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5786D191" w:rsidR="00027B83" w:rsidRDefault="00EC01F1" w:rsidP="00D77896">
      <w:pPr>
        <w:spacing w:line="276" w:lineRule="auto"/>
        <w:ind w:left="4253" w:firstLine="1276"/>
        <w:rPr>
          <w:szCs w:val="24"/>
        </w:rPr>
      </w:pPr>
      <w:r>
        <w:rPr>
          <w:bCs/>
          <w:caps/>
        </w:rPr>
        <w:t xml:space="preserve">  </w:t>
      </w: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102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276"/>
        <w:gridCol w:w="4609"/>
        <w:gridCol w:w="2527"/>
      </w:tblGrid>
      <w:tr w:rsidR="00027B83" w14:paraId="210B759A" w14:textId="77777777" w:rsidTr="00CD6945">
        <w:tc>
          <w:tcPr>
            <w:tcW w:w="1843" w:type="dxa"/>
          </w:tcPr>
          <w:p w14:paraId="4F8F16A8" w14:textId="77777777" w:rsidR="00027B83" w:rsidRDefault="000B0897">
            <w:pPr>
              <w:jc w:val="both"/>
              <w:rPr>
                <w:b/>
                <w:kern w:val="2"/>
                <w:szCs w:val="24"/>
              </w:rPr>
            </w:pPr>
            <w:r>
              <w:rPr>
                <w:b/>
                <w:kern w:val="2"/>
                <w:szCs w:val="24"/>
              </w:rPr>
              <w:t>Sutarties pavadinimas</w:t>
            </w:r>
          </w:p>
        </w:tc>
        <w:tc>
          <w:tcPr>
            <w:tcW w:w="8412" w:type="dxa"/>
            <w:gridSpan w:val="3"/>
          </w:tcPr>
          <w:p w14:paraId="3F650206" w14:textId="559A2F2D" w:rsidR="00027B83" w:rsidRPr="007D5EEC" w:rsidRDefault="00EA662E">
            <w:pPr>
              <w:jc w:val="both"/>
              <w:rPr>
                <w:b/>
                <w:bCs/>
                <w:kern w:val="2"/>
                <w:szCs w:val="24"/>
              </w:rPr>
            </w:pPr>
            <w:r w:rsidRPr="007D5EEC">
              <w:rPr>
                <w:rFonts w:eastAsia="Calibri"/>
                <w:b/>
                <w:bCs/>
                <w:szCs w:val="24"/>
              </w:rPr>
              <w:t>FORMUOJAMOJO VERTINIMO METODINĖS MEDŽIAGOS RINKINIO</w:t>
            </w:r>
            <w:r w:rsidR="00563A47">
              <w:rPr>
                <w:rFonts w:eastAsia="Calibri"/>
                <w:b/>
                <w:bCs/>
                <w:szCs w:val="24"/>
              </w:rPr>
              <w:t xml:space="preserve"> EKSPERTAVIMO</w:t>
            </w:r>
            <w:r w:rsidRPr="007D5EEC">
              <w:rPr>
                <w:rFonts w:eastAsia="Calibri"/>
                <w:b/>
                <w:bCs/>
                <w:szCs w:val="24"/>
              </w:rPr>
              <w:t xml:space="preserve"> PASLAUGŲ PIRKIMO SUTARTIS</w:t>
            </w:r>
          </w:p>
        </w:tc>
      </w:tr>
      <w:tr w:rsidR="00027B83" w14:paraId="676F0C19" w14:textId="77777777" w:rsidTr="00CD6945">
        <w:tc>
          <w:tcPr>
            <w:tcW w:w="1843" w:type="dxa"/>
          </w:tcPr>
          <w:p w14:paraId="4FAB4B1E" w14:textId="77777777" w:rsidR="00027B83" w:rsidRDefault="000B0897">
            <w:pPr>
              <w:jc w:val="both"/>
              <w:rPr>
                <w:b/>
                <w:kern w:val="2"/>
                <w:szCs w:val="24"/>
              </w:rPr>
            </w:pPr>
            <w:r>
              <w:rPr>
                <w:b/>
                <w:kern w:val="2"/>
                <w:szCs w:val="24"/>
              </w:rPr>
              <w:t>Sutarties data</w:t>
            </w:r>
          </w:p>
        </w:tc>
        <w:tc>
          <w:tcPr>
            <w:tcW w:w="1276" w:type="dxa"/>
          </w:tcPr>
          <w:p w14:paraId="796DA43F" w14:textId="77777777" w:rsidR="00027B83" w:rsidRDefault="00027B83">
            <w:pPr>
              <w:jc w:val="both"/>
              <w:rPr>
                <w:kern w:val="2"/>
                <w:szCs w:val="24"/>
              </w:rPr>
            </w:pPr>
          </w:p>
        </w:tc>
        <w:tc>
          <w:tcPr>
            <w:tcW w:w="4609" w:type="dxa"/>
          </w:tcPr>
          <w:p w14:paraId="7E4309BB" w14:textId="77777777" w:rsidR="00027B83" w:rsidRDefault="000B0897">
            <w:pPr>
              <w:jc w:val="both"/>
              <w:rPr>
                <w:b/>
                <w:kern w:val="2"/>
                <w:szCs w:val="24"/>
              </w:rPr>
            </w:pPr>
            <w:r>
              <w:rPr>
                <w:b/>
                <w:kern w:val="2"/>
                <w:szCs w:val="24"/>
              </w:rPr>
              <w:t>Sutarties numeris</w:t>
            </w:r>
          </w:p>
        </w:tc>
        <w:tc>
          <w:tcPr>
            <w:tcW w:w="2527" w:type="dxa"/>
          </w:tcPr>
          <w:p w14:paraId="6CD94D15" w14:textId="77777777" w:rsidR="00027B83" w:rsidRDefault="00027B83">
            <w:pPr>
              <w:jc w:val="both"/>
              <w:rPr>
                <w:kern w:val="2"/>
                <w:szCs w:val="24"/>
              </w:rPr>
            </w:pPr>
          </w:p>
        </w:tc>
      </w:tr>
      <w:tr w:rsidR="00CD6945" w14:paraId="3277A6DA" w14:textId="7D03444F" w:rsidTr="00CD6945">
        <w:tc>
          <w:tcPr>
            <w:tcW w:w="1843" w:type="dxa"/>
          </w:tcPr>
          <w:p w14:paraId="074DD5B1" w14:textId="149D17B8" w:rsidR="00CD6945" w:rsidRDefault="00CD6945">
            <w:pPr>
              <w:jc w:val="both"/>
              <w:rPr>
                <w:b/>
                <w:kern w:val="2"/>
                <w:szCs w:val="24"/>
              </w:rPr>
            </w:pPr>
            <w:r>
              <w:rPr>
                <w:b/>
                <w:kern w:val="2"/>
                <w:szCs w:val="24"/>
              </w:rPr>
              <w:t>Pirkimo būdas</w:t>
            </w:r>
          </w:p>
        </w:tc>
        <w:tc>
          <w:tcPr>
            <w:tcW w:w="8412" w:type="dxa"/>
            <w:gridSpan w:val="3"/>
          </w:tcPr>
          <w:p w14:paraId="01607B9F" w14:textId="2630F081" w:rsidR="00CD6945" w:rsidRDefault="00A36EF7">
            <w:pPr>
              <w:jc w:val="both"/>
              <w:rPr>
                <w:kern w:val="2"/>
                <w:szCs w:val="24"/>
              </w:rPr>
            </w:pPr>
            <w:r>
              <w:rPr>
                <w:kern w:val="2"/>
                <w:szCs w:val="24"/>
              </w:rPr>
              <w:t>A</w:t>
            </w:r>
            <w:r w:rsidR="00CD6945">
              <w:rPr>
                <w:kern w:val="2"/>
                <w:szCs w:val="24"/>
              </w:rPr>
              <w:t>tviras konkursas</w:t>
            </w:r>
          </w:p>
        </w:tc>
      </w:tr>
      <w:tr w:rsidR="00CD6945" w14:paraId="30CFAF0E" w14:textId="45424A59" w:rsidTr="00CD6945">
        <w:tc>
          <w:tcPr>
            <w:tcW w:w="1843" w:type="dxa"/>
          </w:tcPr>
          <w:p w14:paraId="451A6722" w14:textId="13C28D0E" w:rsidR="00CD6945" w:rsidRDefault="00CD6945">
            <w:pPr>
              <w:jc w:val="both"/>
              <w:rPr>
                <w:b/>
                <w:kern w:val="2"/>
                <w:szCs w:val="24"/>
              </w:rPr>
            </w:pPr>
            <w:r>
              <w:rPr>
                <w:b/>
                <w:kern w:val="2"/>
                <w:szCs w:val="24"/>
              </w:rPr>
              <w:t xml:space="preserve">Pirkimo numeris </w:t>
            </w:r>
          </w:p>
        </w:tc>
        <w:tc>
          <w:tcPr>
            <w:tcW w:w="1276" w:type="dxa"/>
          </w:tcPr>
          <w:p w14:paraId="20F34CA2" w14:textId="40C9EC95" w:rsidR="00CD6945" w:rsidRDefault="00CD6945">
            <w:pPr>
              <w:jc w:val="both"/>
              <w:rPr>
                <w:kern w:val="2"/>
                <w:szCs w:val="24"/>
              </w:rPr>
            </w:pPr>
          </w:p>
        </w:tc>
        <w:tc>
          <w:tcPr>
            <w:tcW w:w="4609" w:type="dxa"/>
          </w:tcPr>
          <w:p w14:paraId="01ACD35C" w14:textId="66B9335A" w:rsidR="00CD6945" w:rsidRPr="00CD6945" w:rsidRDefault="00CD6945" w:rsidP="00CD6945">
            <w:pPr>
              <w:jc w:val="both"/>
              <w:rPr>
                <w:b/>
                <w:bCs/>
                <w:kern w:val="2"/>
                <w:szCs w:val="24"/>
              </w:rPr>
            </w:pPr>
            <w:r w:rsidRPr="00CD6945">
              <w:rPr>
                <w:b/>
                <w:bCs/>
                <w:color w:val="000000"/>
                <w:szCs w:val="24"/>
              </w:rPr>
              <w:t>BVPŽ kodas (-ai):</w:t>
            </w:r>
          </w:p>
        </w:tc>
        <w:tc>
          <w:tcPr>
            <w:tcW w:w="2527" w:type="dxa"/>
          </w:tcPr>
          <w:p w14:paraId="2C241235" w14:textId="77777777" w:rsidR="00CD6945" w:rsidRPr="00CD6945" w:rsidRDefault="00CD6945" w:rsidP="00CD6945">
            <w:pPr>
              <w:autoSpaceDE w:val="0"/>
              <w:autoSpaceDN w:val="0"/>
              <w:adjustRightInd w:val="0"/>
              <w:rPr>
                <w:rFonts w:ascii="TimesNewRomanPSMT" w:hAnsi="TimesNewRomanPSMT" w:cs="TimesNewRomanPSMT"/>
                <w:szCs w:val="24"/>
              </w:rPr>
            </w:pPr>
            <w:r w:rsidRPr="00CD6945">
              <w:rPr>
                <w:rFonts w:ascii="TimesNewRomanPSMT" w:hAnsi="TimesNewRomanPSMT" w:cs="TimesNewRomanPSMT"/>
                <w:szCs w:val="24"/>
              </w:rPr>
              <w:t>79419000-4</w:t>
            </w:r>
          </w:p>
          <w:p w14:paraId="1B2B1552" w14:textId="1D85D630" w:rsidR="00CD6945" w:rsidRDefault="00CD6945" w:rsidP="00CD6945">
            <w:pPr>
              <w:jc w:val="both"/>
              <w:rPr>
                <w:kern w:val="2"/>
                <w:szCs w:val="24"/>
              </w:rPr>
            </w:pPr>
          </w:p>
        </w:tc>
      </w:tr>
      <w:tr w:rsidR="00844E3C" w14:paraId="2E9BDE8A" w14:textId="77777777" w:rsidTr="00CD6945">
        <w:tc>
          <w:tcPr>
            <w:tcW w:w="1843" w:type="dxa"/>
          </w:tcPr>
          <w:p w14:paraId="6BF93E03" w14:textId="7C902434" w:rsidR="00844E3C" w:rsidRDefault="005C4AB7">
            <w:pPr>
              <w:jc w:val="both"/>
              <w:rPr>
                <w:b/>
                <w:kern w:val="2"/>
                <w:szCs w:val="24"/>
              </w:rPr>
            </w:pPr>
            <w:r w:rsidRPr="000E66E2">
              <w:rPr>
                <w:b/>
                <w:bCs/>
                <w:kern w:val="2"/>
                <w:szCs w:val="24"/>
              </w:rPr>
              <w:t xml:space="preserve">Bendrosios sutarties </w:t>
            </w:r>
            <w:r w:rsidR="00D47141">
              <w:rPr>
                <w:b/>
                <w:bCs/>
                <w:kern w:val="2"/>
                <w:szCs w:val="24"/>
              </w:rPr>
              <w:t>sąlygos pridedamos.</w:t>
            </w:r>
          </w:p>
        </w:tc>
        <w:tc>
          <w:tcPr>
            <w:tcW w:w="8412" w:type="dxa"/>
            <w:gridSpan w:val="3"/>
          </w:tcPr>
          <w:p w14:paraId="0B57EAFE" w14:textId="77777777" w:rsidR="00CD6945" w:rsidRDefault="00CD6945">
            <w:pPr>
              <w:jc w:val="both"/>
              <w:rPr>
                <w:kern w:val="2"/>
                <w:szCs w:val="24"/>
              </w:rPr>
            </w:pPr>
          </w:p>
          <w:p w14:paraId="17157E52" w14:textId="37D76559" w:rsidR="00CD6945" w:rsidRDefault="00CD6945">
            <w:pPr>
              <w:jc w:val="both"/>
              <w:rPr>
                <w:kern w:val="2"/>
                <w:szCs w:val="24"/>
              </w:rPr>
            </w:pPr>
          </w:p>
        </w:tc>
      </w:tr>
    </w:tbl>
    <w:p w14:paraId="2A300375" w14:textId="77777777" w:rsidR="00027B83" w:rsidRDefault="00027B83">
      <w:pPr>
        <w:jc w:val="both"/>
        <w:rPr>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240"/>
        <w:gridCol w:w="3510"/>
      </w:tblGrid>
      <w:tr w:rsidR="00027B83" w14:paraId="46BE54F6" w14:textId="77777777" w:rsidTr="00CD6945">
        <w:tc>
          <w:tcPr>
            <w:tcW w:w="9847"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rsidTr="00CD6945">
        <w:tc>
          <w:tcPr>
            <w:tcW w:w="3097"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073CFCD" w:rsidR="00027B83" w:rsidRPr="00476825" w:rsidRDefault="00476825">
            <w:pPr>
              <w:jc w:val="center"/>
              <w:rPr>
                <w:b/>
                <w:bCs/>
                <w:kern w:val="2"/>
                <w:szCs w:val="24"/>
                <w:lang w:val="en-US"/>
              </w:rPr>
            </w:pPr>
            <w:r w:rsidRPr="00476825">
              <w:rPr>
                <w:b/>
                <w:bCs/>
                <w:kern w:val="2"/>
                <w:szCs w:val="24"/>
              </w:rPr>
              <w:t>Nacionalinė švietimo agentūra</w:t>
            </w:r>
          </w:p>
        </w:tc>
      </w:tr>
      <w:tr w:rsidR="008235EE" w14:paraId="05F15DB5" w14:textId="77777777" w:rsidTr="00CD6945">
        <w:tc>
          <w:tcPr>
            <w:tcW w:w="3097" w:type="dxa"/>
            <w:vMerge/>
          </w:tcPr>
          <w:p w14:paraId="5C481D02" w14:textId="77777777" w:rsidR="008235EE" w:rsidRDefault="008235EE" w:rsidP="008235EE">
            <w:pPr>
              <w:rPr>
                <w:kern w:val="2"/>
                <w:szCs w:val="24"/>
              </w:rPr>
            </w:pPr>
          </w:p>
        </w:tc>
        <w:tc>
          <w:tcPr>
            <w:tcW w:w="3240" w:type="dxa"/>
          </w:tcPr>
          <w:p w14:paraId="558DC631" w14:textId="77777777" w:rsidR="008235EE" w:rsidRDefault="008235EE" w:rsidP="008235EE">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AF9384B" w14:textId="6E9EB35C" w:rsidR="008235EE" w:rsidRDefault="008235EE" w:rsidP="008235EE">
            <w:pPr>
              <w:jc w:val="center"/>
              <w:rPr>
                <w:kern w:val="2"/>
                <w:szCs w:val="24"/>
              </w:rPr>
            </w:pPr>
            <w:r>
              <w:rPr>
                <w:rStyle w:val="Numatytasispastraiposriftas1"/>
                <w:sz w:val="20"/>
              </w:rPr>
              <w:t>305238040</w:t>
            </w:r>
          </w:p>
        </w:tc>
      </w:tr>
      <w:tr w:rsidR="008235EE" w14:paraId="1A1EAC0E" w14:textId="77777777" w:rsidTr="00CD6945">
        <w:tc>
          <w:tcPr>
            <w:tcW w:w="3097" w:type="dxa"/>
            <w:vMerge/>
          </w:tcPr>
          <w:p w14:paraId="17A48EAC" w14:textId="77777777" w:rsidR="008235EE" w:rsidRDefault="008235EE" w:rsidP="008235EE">
            <w:pPr>
              <w:rPr>
                <w:kern w:val="2"/>
                <w:szCs w:val="24"/>
              </w:rPr>
            </w:pPr>
          </w:p>
        </w:tc>
        <w:tc>
          <w:tcPr>
            <w:tcW w:w="3240" w:type="dxa"/>
          </w:tcPr>
          <w:p w14:paraId="1F020C84" w14:textId="77777777" w:rsidR="008235EE" w:rsidRDefault="008235EE" w:rsidP="008235EE">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2CA6E7FD" w14:textId="5953B294" w:rsidR="008235EE" w:rsidRDefault="008235EE" w:rsidP="008235EE">
            <w:pPr>
              <w:jc w:val="center"/>
              <w:rPr>
                <w:kern w:val="2"/>
                <w:szCs w:val="24"/>
              </w:rPr>
            </w:pPr>
            <w:r>
              <w:rPr>
                <w:rStyle w:val="Numatytasispastraiposriftas1"/>
                <w:sz w:val="20"/>
              </w:rPr>
              <w:t>K. Kalinausko g. 7, LT-03107 Vilnius</w:t>
            </w:r>
          </w:p>
        </w:tc>
      </w:tr>
      <w:tr w:rsidR="00027B83" w14:paraId="1511F02B" w14:textId="77777777" w:rsidTr="00CD6945">
        <w:tc>
          <w:tcPr>
            <w:tcW w:w="3097"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B07771" w14:paraId="527B3A53" w14:textId="77777777" w:rsidTr="00CD6945">
        <w:tc>
          <w:tcPr>
            <w:tcW w:w="3097" w:type="dxa"/>
            <w:vMerge/>
          </w:tcPr>
          <w:p w14:paraId="6C37541F" w14:textId="77777777" w:rsidR="00B07771" w:rsidRDefault="00B07771" w:rsidP="00B07771">
            <w:pPr>
              <w:rPr>
                <w:kern w:val="2"/>
                <w:szCs w:val="24"/>
              </w:rPr>
            </w:pPr>
          </w:p>
        </w:tc>
        <w:tc>
          <w:tcPr>
            <w:tcW w:w="3240" w:type="dxa"/>
          </w:tcPr>
          <w:p w14:paraId="21A31370" w14:textId="77777777" w:rsidR="00B07771" w:rsidRDefault="00B07771" w:rsidP="00B07771">
            <w:pPr>
              <w:rPr>
                <w:kern w:val="2"/>
                <w:szCs w:val="24"/>
              </w:rPr>
            </w:pPr>
            <w:r>
              <w:rPr>
                <w:kern w:val="2"/>
                <w:szCs w:val="24"/>
              </w:rPr>
              <w:t>1.1.5. Atsiskaitomoji sąskaita</w:t>
            </w:r>
          </w:p>
        </w:tc>
        <w:tc>
          <w:tcPr>
            <w:tcW w:w="3510" w:type="dxa"/>
          </w:tcPr>
          <w:p w14:paraId="082D7201" w14:textId="03C43358" w:rsidR="00B07771" w:rsidRDefault="00B07771" w:rsidP="00B07771">
            <w:pPr>
              <w:jc w:val="center"/>
              <w:rPr>
                <w:kern w:val="2"/>
                <w:szCs w:val="24"/>
              </w:rPr>
            </w:pPr>
            <w:r w:rsidRPr="0058244D">
              <w:rPr>
                <w:kern w:val="2"/>
                <w:szCs w:val="24"/>
              </w:rPr>
              <w:t xml:space="preserve">a.s. </w:t>
            </w:r>
            <w:r w:rsidRPr="00E519A2">
              <w:rPr>
                <w:kern w:val="2"/>
                <w:szCs w:val="24"/>
              </w:rPr>
              <w:t>LT694040063610001631</w:t>
            </w:r>
          </w:p>
        </w:tc>
      </w:tr>
      <w:tr w:rsidR="00B07771" w14:paraId="53D75A5D" w14:textId="77777777" w:rsidTr="00CD6945">
        <w:tc>
          <w:tcPr>
            <w:tcW w:w="3097" w:type="dxa"/>
            <w:vMerge/>
          </w:tcPr>
          <w:p w14:paraId="5C795133" w14:textId="77777777" w:rsidR="00B07771" w:rsidRDefault="00B07771" w:rsidP="00B07771">
            <w:pPr>
              <w:rPr>
                <w:kern w:val="2"/>
                <w:szCs w:val="24"/>
              </w:rPr>
            </w:pPr>
          </w:p>
        </w:tc>
        <w:tc>
          <w:tcPr>
            <w:tcW w:w="3240" w:type="dxa"/>
          </w:tcPr>
          <w:p w14:paraId="352D0392" w14:textId="77777777" w:rsidR="00B07771" w:rsidRDefault="00B07771" w:rsidP="00B07771">
            <w:pPr>
              <w:rPr>
                <w:kern w:val="2"/>
                <w:szCs w:val="24"/>
              </w:rPr>
            </w:pPr>
            <w:r>
              <w:rPr>
                <w:kern w:val="2"/>
                <w:szCs w:val="24"/>
              </w:rPr>
              <w:t>1.1.6. Bankas, banko kodas</w:t>
            </w:r>
          </w:p>
        </w:tc>
        <w:tc>
          <w:tcPr>
            <w:tcW w:w="3510" w:type="dxa"/>
          </w:tcPr>
          <w:p w14:paraId="1AEEBD0D" w14:textId="18F26A72" w:rsidR="00B07771" w:rsidRDefault="00B07771" w:rsidP="00B07771">
            <w:pPr>
              <w:jc w:val="center"/>
              <w:rPr>
                <w:kern w:val="2"/>
                <w:szCs w:val="24"/>
              </w:rPr>
            </w:pPr>
            <w:r>
              <w:rPr>
                <w:kern w:val="2"/>
                <w:szCs w:val="24"/>
              </w:rPr>
              <w:t>Lietuvos Respublikos finansų ministerija</w:t>
            </w:r>
          </w:p>
        </w:tc>
      </w:tr>
      <w:tr w:rsidR="00B07771" w14:paraId="5776D650" w14:textId="77777777" w:rsidTr="00CD6945">
        <w:tc>
          <w:tcPr>
            <w:tcW w:w="3097" w:type="dxa"/>
            <w:vMerge/>
          </w:tcPr>
          <w:p w14:paraId="07B275EF" w14:textId="77777777" w:rsidR="00B07771" w:rsidRDefault="00B07771" w:rsidP="00B07771">
            <w:pPr>
              <w:rPr>
                <w:kern w:val="2"/>
                <w:szCs w:val="24"/>
              </w:rPr>
            </w:pPr>
          </w:p>
        </w:tc>
        <w:tc>
          <w:tcPr>
            <w:tcW w:w="3240" w:type="dxa"/>
          </w:tcPr>
          <w:p w14:paraId="646304A0" w14:textId="77777777" w:rsidR="00B07771" w:rsidRDefault="00B07771" w:rsidP="00B07771">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45B54DCF" w14:textId="09CE4A63" w:rsidR="00B07771" w:rsidRDefault="00B07771" w:rsidP="00B07771">
            <w:pPr>
              <w:jc w:val="center"/>
              <w:rPr>
                <w:kern w:val="2"/>
                <w:szCs w:val="24"/>
              </w:rPr>
            </w:pPr>
            <w:r>
              <w:rPr>
                <w:kern w:val="2"/>
                <w:szCs w:val="24"/>
              </w:rPr>
              <w:t>+</w:t>
            </w:r>
            <w:r>
              <w:t>370 658 185 04</w:t>
            </w:r>
          </w:p>
        </w:tc>
      </w:tr>
      <w:tr w:rsidR="00B07771" w14:paraId="37135B60" w14:textId="77777777" w:rsidTr="00CD6945">
        <w:tc>
          <w:tcPr>
            <w:tcW w:w="3097" w:type="dxa"/>
            <w:vMerge/>
          </w:tcPr>
          <w:p w14:paraId="0508AC48" w14:textId="77777777" w:rsidR="00B07771" w:rsidRDefault="00B07771" w:rsidP="00B07771">
            <w:pPr>
              <w:rPr>
                <w:kern w:val="2"/>
                <w:szCs w:val="24"/>
              </w:rPr>
            </w:pPr>
          </w:p>
        </w:tc>
        <w:tc>
          <w:tcPr>
            <w:tcW w:w="3240" w:type="dxa"/>
          </w:tcPr>
          <w:p w14:paraId="38C60B3E" w14:textId="77777777" w:rsidR="00B07771" w:rsidRDefault="00B07771" w:rsidP="00B07771">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20AA0F22" w14:textId="046CAD04" w:rsidR="00B07771" w:rsidRDefault="00366DE8" w:rsidP="00B07771">
            <w:pPr>
              <w:jc w:val="center"/>
              <w:rPr>
                <w:kern w:val="2"/>
                <w:szCs w:val="24"/>
              </w:rPr>
            </w:pPr>
            <w:hyperlink r:id="rId11" w:history="1">
              <w:r w:rsidRPr="000059AA">
                <w:rPr>
                  <w:rStyle w:val="Hyperlink"/>
                  <w:kern w:val="2"/>
                  <w:szCs w:val="24"/>
                </w:rPr>
                <w:t>info@nsa.smsm.lt</w:t>
              </w:r>
            </w:hyperlink>
          </w:p>
        </w:tc>
      </w:tr>
      <w:tr w:rsidR="00B07771" w14:paraId="57382D2E" w14:textId="77777777" w:rsidTr="00CD6945">
        <w:tc>
          <w:tcPr>
            <w:tcW w:w="3097" w:type="dxa"/>
            <w:vMerge/>
          </w:tcPr>
          <w:p w14:paraId="7CA54B69" w14:textId="77777777" w:rsidR="00B07771" w:rsidRDefault="00B07771" w:rsidP="00B07771">
            <w:pPr>
              <w:rPr>
                <w:kern w:val="2"/>
                <w:szCs w:val="24"/>
              </w:rPr>
            </w:pPr>
          </w:p>
        </w:tc>
        <w:tc>
          <w:tcPr>
            <w:tcW w:w="3240" w:type="dxa"/>
          </w:tcPr>
          <w:p w14:paraId="6C4AFDAB" w14:textId="77777777" w:rsidR="00B07771" w:rsidRDefault="00B07771" w:rsidP="00B07771">
            <w:pPr>
              <w:rPr>
                <w:kern w:val="2"/>
                <w:szCs w:val="24"/>
              </w:rPr>
            </w:pPr>
            <w:r>
              <w:rPr>
                <w:kern w:val="2"/>
                <w:szCs w:val="24"/>
              </w:rPr>
              <w:t>1.1.9. Šalies atstovas</w:t>
            </w:r>
          </w:p>
        </w:tc>
        <w:tc>
          <w:tcPr>
            <w:tcW w:w="3510" w:type="dxa"/>
          </w:tcPr>
          <w:p w14:paraId="13F27326" w14:textId="4770388B" w:rsidR="00B07771" w:rsidRDefault="00B07771" w:rsidP="00B07771">
            <w:pPr>
              <w:jc w:val="center"/>
              <w:rPr>
                <w:kern w:val="2"/>
                <w:szCs w:val="24"/>
              </w:rPr>
            </w:pPr>
            <w:r>
              <w:rPr>
                <w:kern w:val="2"/>
                <w:szCs w:val="24"/>
              </w:rPr>
              <w:t>Simonas Šabanovas</w:t>
            </w:r>
          </w:p>
        </w:tc>
      </w:tr>
      <w:tr w:rsidR="00B07771" w14:paraId="2B8B85E9" w14:textId="77777777" w:rsidTr="00CD6945">
        <w:tc>
          <w:tcPr>
            <w:tcW w:w="3097" w:type="dxa"/>
            <w:vMerge/>
          </w:tcPr>
          <w:p w14:paraId="212A1647" w14:textId="77777777" w:rsidR="00B07771" w:rsidRDefault="00B07771" w:rsidP="00B07771">
            <w:pPr>
              <w:rPr>
                <w:kern w:val="2"/>
                <w:szCs w:val="24"/>
              </w:rPr>
            </w:pPr>
          </w:p>
        </w:tc>
        <w:tc>
          <w:tcPr>
            <w:tcW w:w="3240" w:type="dxa"/>
          </w:tcPr>
          <w:p w14:paraId="66A57017" w14:textId="77777777" w:rsidR="00B07771" w:rsidRDefault="00B07771" w:rsidP="00B07771">
            <w:pPr>
              <w:rPr>
                <w:kern w:val="2"/>
                <w:szCs w:val="24"/>
              </w:rPr>
            </w:pPr>
            <w:r>
              <w:rPr>
                <w:kern w:val="2"/>
                <w:szCs w:val="24"/>
              </w:rPr>
              <w:t>1.1.10. Atstovavimo pagrindas</w:t>
            </w:r>
          </w:p>
        </w:tc>
        <w:tc>
          <w:tcPr>
            <w:tcW w:w="3510" w:type="dxa"/>
          </w:tcPr>
          <w:p w14:paraId="73CA1B70" w14:textId="37360D61" w:rsidR="00B07771" w:rsidRDefault="00B07771" w:rsidP="00B07771">
            <w:pPr>
              <w:jc w:val="center"/>
              <w:rPr>
                <w:kern w:val="2"/>
                <w:szCs w:val="24"/>
              </w:rPr>
            </w:pPr>
            <w:r w:rsidRPr="001A52C6">
              <w:rPr>
                <w:szCs w:val="28"/>
              </w:rPr>
              <w:t>Direktorius</w:t>
            </w:r>
          </w:p>
        </w:tc>
      </w:tr>
      <w:tr w:rsidR="00027B83" w14:paraId="16928910" w14:textId="77777777" w:rsidTr="00CD6945">
        <w:tc>
          <w:tcPr>
            <w:tcW w:w="3097"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rsidTr="00CD6945">
        <w:tc>
          <w:tcPr>
            <w:tcW w:w="3097"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rsidTr="00CD6945">
        <w:tc>
          <w:tcPr>
            <w:tcW w:w="3097"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rsidTr="00CD6945">
        <w:tc>
          <w:tcPr>
            <w:tcW w:w="3097"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rsidTr="00CD6945">
        <w:tc>
          <w:tcPr>
            <w:tcW w:w="3097"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rsidTr="00CD6945">
        <w:tc>
          <w:tcPr>
            <w:tcW w:w="3097"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rsidTr="00CD6945">
        <w:tc>
          <w:tcPr>
            <w:tcW w:w="3097"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rsidTr="00CD6945">
        <w:tc>
          <w:tcPr>
            <w:tcW w:w="3097"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rsidTr="00CD6945">
        <w:tc>
          <w:tcPr>
            <w:tcW w:w="3097"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rsidTr="00CD6945">
        <w:tc>
          <w:tcPr>
            <w:tcW w:w="3097"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3"/>
        <w:gridCol w:w="47"/>
        <w:gridCol w:w="1989"/>
        <w:gridCol w:w="5240"/>
      </w:tblGrid>
      <w:tr w:rsidR="00027B83" w14:paraId="30D32D1A" w14:textId="77777777" w:rsidTr="00CD6945">
        <w:trPr>
          <w:trHeight w:val="300"/>
        </w:trPr>
        <w:tc>
          <w:tcPr>
            <w:tcW w:w="10065" w:type="dxa"/>
            <w:gridSpan w:val="5"/>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CD6945">
        <w:trPr>
          <w:trHeight w:val="300"/>
        </w:trPr>
        <w:tc>
          <w:tcPr>
            <w:tcW w:w="2789"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276" w:type="dxa"/>
            <w:gridSpan w:val="3"/>
          </w:tcPr>
          <w:p w14:paraId="7A10F405" w14:textId="364456BD" w:rsidR="00844E3C" w:rsidRDefault="00844E3C" w:rsidP="00844E3C">
            <w:pPr>
              <w:shd w:val="clear" w:color="auto" w:fill="FFFFFF"/>
              <w:rPr>
                <w:color w:val="000000"/>
                <w:sz w:val="22"/>
                <w:szCs w:val="22"/>
                <w:bdr w:val="none" w:sz="0" w:space="0" w:color="auto" w:frame="1"/>
                <w:lang w:eastAsia="lt-LT"/>
              </w:rPr>
            </w:pPr>
            <w:r w:rsidRPr="00844E3C">
              <w:rPr>
                <w:color w:val="000000"/>
                <w:sz w:val="22"/>
                <w:szCs w:val="22"/>
                <w:bdr w:val="none" w:sz="0" w:space="0" w:color="auto" w:frame="1"/>
                <w:lang w:eastAsia="lt-LT"/>
              </w:rPr>
              <w:t>Projekto „Mokytis padedančio pažangos ir pasiekimų vertinimo stiprinimas“</w:t>
            </w:r>
          </w:p>
          <w:p w14:paraId="76C05105" w14:textId="6BB32E29" w:rsidR="005F4F27" w:rsidRPr="00844E3C" w:rsidRDefault="005F4F27" w:rsidP="00844E3C">
            <w:pPr>
              <w:shd w:val="clear" w:color="auto" w:fill="FFFFFF"/>
              <w:rPr>
                <w:rFonts w:ascii="Calibri" w:hAnsi="Calibri" w:cs="Calibri"/>
                <w:color w:val="242424"/>
                <w:sz w:val="22"/>
                <w:szCs w:val="22"/>
                <w:lang w:eastAsia="lt-LT"/>
              </w:rPr>
            </w:pPr>
            <w:r>
              <w:rPr>
                <w:color w:val="000000"/>
                <w:sz w:val="22"/>
                <w:szCs w:val="22"/>
                <w:bdr w:val="none" w:sz="0" w:space="0" w:color="auto" w:frame="1"/>
                <w:lang w:eastAsia="lt-LT"/>
              </w:rPr>
              <w:t xml:space="preserve">Veiklos vadovė Jolita Abraškevičienė, tel. nr. +370 616 93 843 el.p.: jolita.abraskeviciene@nsa.smm.lt </w:t>
            </w:r>
          </w:p>
          <w:p w14:paraId="574410C6" w14:textId="613BF15E" w:rsidR="00844E3C" w:rsidRDefault="00844E3C" w:rsidP="00844E3C">
            <w:pPr>
              <w:pStyle w:val="NormalWeb"/>
              <w:shd w:val="clear" w:color="auto" w:fill="FFFFFF"/>
              <w:rPr>
                <w:rFonts w:ascii="Calibri" w:hAnsi="Calibri" w:cs="Calibri"/>
                <w:color w:val="242424"/>
                <w:sz w:val="22"/>
                <w:szCs w:val="22"/>
              </w:rPr>
            </w:pPr>
            <w:r w:rsidRPr="00844E3C">
              <w:rPr>
                <w:color w:val="000000"/>
                <w:sz w:val="22"/>
                <w:szCs w:val="22"/>
                <w:bdr w:val="none" w:sz="0" w:space="0" w:color="auto" w:frame="1"/>
                <w:lang w:eastAsia="lt-LT"/>
              </w:rPr>
              <w:t>turinio specialistė </w:t>
            </w:r>
            <w:r>
              <w:rPr>
                <w:color w:val="000000"/>
                <w:sz w:val="22"/>
                <w:szCs w:val="22"/>
                <w:bdr w:val="none" w:sz="0" w:space="0" w:color="auto" w:frame="1"/>
                <w:lang w:eastAsia="lt-LT"/>
              </w:rPr>
              <w:t xml:space="preserve">Salomėja Bitlieriūtė, tel. nr.  </w:t>
            </w:r>
            <w:r>
              <w:rPr>
                <w:color w:val="242424"/>
                <w:sz w:val="22"/>
                <w:szCs w:val="22"/>
                <w:bdr w:val="none" w:sz="0" w:space="0" w:color="auto" w:frame="1"/>
              </w:rPr>
              <w:t>+370 658 18 102; el.p.</w:t>
            </w:r>
          </w:p>
          <w:p w14:paraId="694459AA" w14:textId="77777777" w:rsidR="00844E3C" w:rsidRDefault="00844E3C" w:rsidP="00844E3C">
            <w:pPr>
              <w:pStyle w:val="NormalWeb"/>
              <w:shd w:val="clear" w:color="auto" w:fill="FFFFFF"/>
              <w:rPr>
                <w:rFonts w:ascii="Calibri" w:hAnsi="Calibri" w:cs="Calibri"/>
                <w:color w:val="242424"/>
                <w:sz w:val="22"/>
                <w:szCs w:val="22"/>
              </w:rPr>
            </w:pPr>
            <w:hyperlink r:id="rId12" w:tooltip="mailto:salomeja.bitlieriute@nsa.smm.lt" w:history="1">
              <w:r>
                <w:rPr>
                  <w:rStyle w:val="Hyperlink"/>
                  <w:sz w:val="22"/>
                  <w:szCs w:val="22"/>
                  <w:bdr w:val="none" w:sz="0" w:space="0" w:color="auto" w:frame="1"/>
                </w:rPr>
                <w:t>salomeja.bitlieriute@nsa.smm.lt</w:t>
              </w:r>
            </w:hyperlink>
          </w:p>
          <w:p w14:paraId="776E504F" w14:textId="7E30B183" w:rsidR="00844E3C" w:rsidRPr="00844E3C" w:rsidRDefault="00844E3C" w:rsidP="00844E3C">
            <w:pPr>
              <w:shd w:val="clear" w:color="auto" w:fill="FFFFFF"/>
              <w:rPr>
                <w:rFonts w:ascii="Calibri" w:hAnsi="Calibri" w:cs="Calibri"/>
                <w:color w:val="242424"/>
                <w:sz w:val="22"/>
                <w:szCs w:val="22"/>
                <w:lang w:eastAsia="lt-LT"/>
              </w:rPr>
            </w:pPr>
          </w:p>
          <w:p w14:paraId="3B77D23F" w14:textId="7E430DFD" w:rsidR="00844E3C" w:rsidRDefault="00844E3C">
            <w:pPr>
              <w:rPr>
                <w:color w:val="4472C4"/>
                <w:kern w:val="2"/>
                <w:szCs w:val="24"/>
              </w:rPr>
            </w:pPr>
          </w:p>
        </w:tc>
      </w:tr>
      <w:tr w:rsidR="00027B83" w14:paraId="64DD2FBA" w14:textId="77777777" w:rsidTr="00CD6945">
        <w:trPr>
          <w:trHeight w:val="300"/>
        </w:trPr>
        <w:tc>
          <w:tcPr>
            <w:tcW w:w="2789"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7276" w:type="dxa"/>
            <w:gridSpan w:val="3"/>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CD6945">
        <w:trPr>
          <w:trHeight w:val="300"/>
        </w:trPr>
        <w:tc>
          <w:tcPr>
            <w:tcW w:w="10065" w:type="dxa"/>
            <w:gridSpan w:val="5"/>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CD6945">
        <w:trPr>
          <w:trHeight w:val="300"/>
        </w:trPr>
        <w:tc>
          <w:tcPr>
            <w:tcW w:w="2789" w:type="dxa"/>
            <w:gridSpan w:val="2"/>
          </w:tcPr>
          <w:p w14:paraId="2EF15AAD" w14:textId="77777777" w:rsidR="00027B83" w:rsidRDefault="000B0897">
            <w:pPr>
              <w:rPr>
                <w:b/>
                <w:kern w:val="2"/>
                <w:szCs w:val="24"/>
              </w:rPr>
            </w:pPr>
            <w:r>
              <w:rPr>
                <w:b/>
                <w:kern w:val="2"/>
                <w:szCs w:val="24"/>
              </w:rPr>
              <w:t>3.1. Sutarties dalykas</w:t>
            </w:r>
          </w:p>
        </w:tc>
        <w:tc>
          <w:tcPr>
            <w:tcW w:w="7276" w:type="dxa"/>
            <w:gridSpan w:val="3"/>
          </w:tcPr>
          <w:p w14:paraId="14BC6D2C" w14:textId="77777777" w:rsidR="008235EE" w:rsidRDefault="000B0897">
            <w:pPr>
              <w:rPr>
                <w:kern w:val="2"/>
                <w:szCs w:val="24"/>
              </w:rPr>
            </w:pPr>
            <w:r>
              <w:rPr>
                <w:kern w:val="2"/>
                <w:szCs w:val="24"/>
              </w:rPr>
              <w:t>Tiekėjas įsipareigoja Sutartyje numatytomis sąlygomis suteikti Pirkėjui Paslaugas</w:t>
            </w:r>
            <w:r w:rsidR="008235EE">
              <w:rPr>
                <w:kern w:val="2"/>
                <w:szCs w:val="24"/>
              </w:rPr>
              <w:t>.</w:t>
            </w:r>
          </w:p>
          <w:p w14:paraId="7C307DB4" w14:textId="281D8898" w:rsidR="00027B83" w:rsidRDefault="008235EE" w:rsidP="008235EE">
            <w:pPr>
              <w:jc w:val="both"/>
              <w:rPr>
                <w:kern w:val="2"/>
                <w:szCs w:val="24"/>
              </w:rPr>
            </w:pPr>
            <w:r w:rsidRPr="008235EE">
              <w:rPr>
                <w:kern w:val="2"/>
                <w:szCs w:val="24"/>
              </w:rPr>
              <w:t xml:space="preserve">Perkamos </w:t>
            </w:r>
            <w:r>
              <w:rPr>
                <w:kern w:val="2"/>
                <w:szCs w:val="24"/>
              </w:rPr>
              <w:t>p</w:t>
            </w:r>
            <w:r w:rsidRPr="008235EE">
              <w:rPr>
                <w:kern w:val="2"/>
                <w:szCs w:val="24"/>
              </w:rPr>
              <w:t xml:space="preserve">aslaugos: </w:t>
            </w:r>
            <w:r w:rsidR="009446A8">
              <w:rPr>
                <w:kern w:val="2"/>
                <w:szCs w:val="24"/>
              </w:rPr>
              <w:t xml:space="preserve">Formuojamojo vertinimo metodinės medžiagos </w:t>
            </w:r>
            <w:r w:rsidR="008116EB" w:rsidRPr="008116EB">
              <w:rPr>
                <w:kern w:val="2"/>
                <w:szCs w:val="24"/>
              </w:rPr>
              <w:t xml:space="preserve">ekspertavimo </w:t>
            </w:r>
            <w:r w:rsidR="0072527F">
              <w:rPr>
                <w:kern w:val="2"/>
                <w:szCs w:val="24"/>
              </w:rPr>
              <w:t>(</w:t>
            </w:r>
            <w:r w:rsidR="0072527F" w:rsidRPr="0072527F">
              <w:rPr>
                <w:kern w:val="2"/>
                <w:szCs w:val="24"/>
              </w:rPr>
              <w:t>recenzijos parengimas, konsultacijų teikimas bei rekomendacijų teikimas kiekviename rinkinio rengimo etape</w:t>
            </w:r>
            <w:r w:rsidR="0072527F">
              <w:rPr>
                <w:kern w:val="2"/>
                <w:szCs w:val="24"/>
              </w:rPr>
              <w:t xml:space="preserve">) </w:t>
            </w:r>
            <w:r w:rsidRPr="008235EE">
              <w:rPr>
                <w:kern w:val="2"/>
                <w:szCs w:val="24"/>
              </w:rPr>
              <w:t>paslaug</w:t>
            </w:r>
            <w:r w:rsidR="006D07AB">
              <w:rPr>
                <w:kern w:val="2"/>
                <w:szCs w:val="24"/>
              </w:rPr>
              <w:t>os</w:t>
            </w:r>
            <w:r w:rsidRPr="008235EE">
              <w:rPr>
                <w:kern w:val="2"/>
                <w:szCs w:val="24"/>
              </w:rPr>
              <w:t xml:space="preserve"> (toliau – </w:t>
            </w:r>
            <w:r w:rsidRPr="008235EE">
              <w:rPr>
                <w:b/>
                <w:bCs/>
                <w:kern w:val="2"/>
                <w:szCs w:val="24"/>
              </w:rPr>
              <w:t>Paslaugos</w:t>
            </w:r>
            <w:r w:rsidRPr="008235EE">
              <w:rPr>
                <w:kern w:val="2"/>
                <w:szCs w:val="24"/>
              </w:rPr>
              <w:t>).</w:t>
            </w:r>
            <w:r w:rsidR="000B0897">
              <w:rPr>
                <w:kern w:val="2"/>
                <w:szCs w:val="24"/>
              </w:rPr>
              <w:t xml:space="preserve"> </w:t>
            </w:r>
          </w:p>
          <w:p w14:paraId="02F4CDEE" w14:textId="77777777" w:rsidR="008235EE" w:rsidRDefault="008235EE" w:rsidP="008235EE">
            <w:pPr>
              <w:jc w:val="both"/>
              <w:rPr>
                <w:color w:val="000000"/>
                <w:kern w:val="2"/>
                <w:szCs w:val="24"/>
              </w:rPr>
            </w:pPr>
          </w:p>
          <w:p w14:paraId="6B5360F1" w14:textId="53FA0A1E" w:rsidR="00027B83" w:rsidRDefault="000B0897" w:rsidP="008235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235EE" w:rsidRPr="00CA6314">
              <w:rPr>
                <w:color w:val="000000"/>
                <w:kern w:val="2"/>
                <w:szCs w:val="24"/>
              </w:rPr>
              <w:t>1</w:t>
            </w:r>
            <w:r>
              <w:rPr>
                <w:color w:val="000000"/>
                <w:kern w:val="2"/>
                <w:szCs w:val="24"/>
              </w:rPr>
              <w:t xml:space="preserve"> „Techninė specifikacija“ (toliau – Techninė specifikacija) ir Sutarties priede Nr. </w:t>
            </w:r>
            <w:r w:rsidR="008235EE">
              <w:rPr>
                <w:color w:val="000000"/>
                <w:kern w:val="2"/>
                <w:szCs w:val="24"/>
              </w:rPr>
              <w:t>2</w:t>
            </w:r>
            <w:r>
              <w:rPr>
                <w:color w:val="000000"/>
                <w:kern w:val="2"/>
                <w:szCs w:val="24"/>
              </w:rPr>
              <w:t xml:space="preserve"> „Pasiūlymas“.</w:t>
            </w:r>
          </w:p>
        </w:tc>
      </w:tr>
      <w:tr w:rsidR="00027B83" w14:paraId="0AD60CA4" w14:textId="77777777" w:rsidTr="00CD6945">
        <w:trPr>
          <w:trHeight w:val="300"/>
        </w:trPr>
        <w:tc>
          <w:tcPr>
            <w:tcW w:w="2789" w:type="dxa"/>
            <w:gridSpan w:val="2"/>
          </w:tcPr>
          <w:p w14:paraId="3774F492" w14:textId="77777777" w:rsidR="00027B83" w:rsidRDefault="000B0897">
            <w:pPr>
              <w:rPr>
                <w:b/>
                <w:kern w:val="2"/>
                <w:szCs w:val="24"/>
              </w:rPr>
            </w:pPr>
            <w:r>
              <w:rPr>
                <w:b/>
                <w:kern w:val="2"/>
                <w:szCs w:val="24"/>
              </w:rPr>
              <w:t>3.2. Pirkimo pavadinimas ir numeris</w:t>
            </w:r>
          </w:p>
        </w:tc>
        <w:tc>
          <w:tcPr>
            <w:tcW w:w="7276" w:type="dxa"/>
            <w:gridSpan w:val="3"/>
          </w:tcPr>
          <w:p w14:paraId="1CD74DF2" w14:textId="026581F8" w:rsidR="00027B83" w:rsidRDefault="001465BA">
            <w:pPr>
              <w:rPr>
                <w:kern w:val="2"/>
                <w:szCs w:val="24"/>
              </w:rPr>
            </w:pPr>
            <w:r>
              <w:rPr>
                <w:kern w:val="2"/>
                <w:szCs w:val="24"/>
              </w:rPr>
              <w:t>Formuojamojo vertinimo metodinės medžiagos rinkinio ekspertavimo paslaugos</w:t>
            </w:r>
            <w:r w:rsidR="00A36EF7">
              <w:rPr>
                <w:kern w:val="2"/>
                <w:szCs w:val="24"/>
              </w:rPr>
              <w:t>.</w:t>
            </w:r>
          </w:p>
        </w:tc>
      </w:tr>
      <w:tr w:rsidR="002D03B4" w14:paraId="1D1A6B6A" w14:textId="77777777" w:rsidTr="00CD6945">
        <w:trPr>
          <w:trHeight w:val="300"/>
        </w:trPr>
        <w:tc>
          <w:tcPr>
            <w:tcW w:w="2789" w:type="dxa"/>
            <w:gridSpan w:val="2"/>
          </w:tcPr>
          <w:p w14:paraId="50AFAD3E" w14:textId="77777777" w:rsidR="002D03B4" w:rsidRDefault="002D03B4" w:rsidP="002D03B4">
            <w:pPr>
              <w:rPr>
                <w:b/>
                <w:kern w:val="2"/>
                <w:szCs w:val="24"/>
              </w:rPr>
            </w:pPr>
            <w:r>
              <w:rPr>
                <w:b/>
                <w:kern w:val="2"/>
                <w:szCs w:val="24"/>
              </w:rPr>
              <w:t>3.3. Informacija apie Europos Sąjungos lėšomis finansuojamą projektą arba kitą projektą</w:t>
            </w:r>
          </w:p>
        </w:tc>
        <w:tc>
          <w:tcPr>
            <w:tcW w:w="7276" w:type="dxa"/>
            <w:gridSpan w:val="3"/>
            <w:tcBorders>
              <w:top w:val="single" w:sz="4" w:space="0" w:color="000000"/>
              <w:left w:val="single" w:sz="4" w:space="0" w:color="000000"/>
              <w:bottom w:val="single" w:sz="4" w:space="0" w:color="000000"/>
              <w:right w:val="single" w:sz="4" w:space="0" w:color="000000"/>
            </w:tcBorders>
            <w:shd w:val="clear" w:color="auto" w:fill="auto"/>
          </w:tcPr>
          <w:p w14:paraId="4EA4A352" w14:textId="11A15A61" w:rsidR="002D03B4" w:rsidRPr="00EC3E5E" w:rsidRDefault="002D03B4" w:rsidP="00EC3E5E">
            <w:pPr>
              <w:pStyle w:val="Standard"/>
              <w:spacing w:line="276" w:lineRule="auto"/>
              <w:jc w:val="both"/>
              <w:rPr>
                <w:rFonts w:hint="eastAsia"/>
                <w:lang w:val="lt-LT"/>
              </w:rPr>
            </w:pPr>
            <w:r w:rsidRPr="002D03B4">
              <w:rPr>
                <w:rStyle w:val="eop"/>
                <w:rFonts w:ascii="Times New Roman" w:hAnsi="Times New Roman"/>
                <w:color w:val="000000"/>
                <w:shd w:val="clear" w:color="auto" w:fill="FFFFFF"/>
                <w:lang w:val="lt-LT"/>
              </w:rPr>
              <w:t xml:space="preserve">Projektas </w:t>
            </w:r>
            <w:r w:rsidRPr="00CA6314">
              <w:rPr>
                <w:rStyle w:val="eop"/>
                <w:lang w:val="lt-LT"/>
              </w:rPr>
              <w:t>„</w:t>
            </w:r>
            <w:r w:rsidRPr="002D03B4">
              <w:rPr>
                <w:rStyle w:val="eop"/>
                <w:rFonts w:ascii="Times New Roman" w:hAnsi="Times New Roman"/>
                <w:color w:val="000000"/>
                <w:shd w:val="clear" w:color="auto" w:fill="FFFFFF"/>
                <w:lang w:val="lt-LT"/>
              </w:rPr>
              <w:t xml:space="preserve">Mokytis padedančio pasiekimų ir pažangos vertinimo stiprinimas“ </w:t>
            </w:r>
            <w:r w:rsidRPr="00CA6314">
              <w:rPr>
                <w:rFonts w:ascii="Times New Roman" w:hAnsi="Times New Roman"/>
                <w:color w:val="000000"/>
                <w:shd w:val="clear" w:color="auto" w:fill="FFFFFF"/>
                <w:lang w:val="lt-LT"/>
              </w:rPr>
              <w:t>Nr. 10-062-P-</w:t>
            </w:r>
            <w:r w:rsidRPr="002D03B4">
              <w:rPr>
                <w:rFonts w:ascii="Times New Roman" w:hAnsi="Times New Roman"/>
                <w:color w:val="000000"/>
                <w:shd w:val="clear" w:color="auto" w:fill="FFFFFF"/>
                <w:lang w:val="lt-LT"/>
              </w:rPr>
              <w:t>0001 </w:t>
            </w:r>
            <w:r w:rsidRPr="002D03B4">
              <w:rPr>
                <w:rStyle w:val="eop"/>
                <w:rFonts w:ascii="Times New Roman" w:hAnsi="Times New Roman"/>
                <w:color w:val="000000"/>
                <w:shd w:val="clear" w:color="auto" w:fill="FFFFFF"/>
                <w:lang w:val="lt-LT"/>
              </w:rPr>
              <w:t xml:space="preserve">vykdomas pagal </w:t>
            </w:r>
            <w:r w:rsidRPr="002D03B4">
              <w:rPr>
                <w:rFonts w:ascii="Times New Roman" w:hAnsi="Times New Roman"/>
                <w:color w:val="000000"/>
                <w:shd w:val="clear" w:color="auto" w:fill="FFFFFF"/>
                <w:lang w:val="lt-LT"/>
              </w:rPr>
              <w:t>2021–2030 m. plėtros programos valdytojos Lietuvos Respublikos švietimo, mokslo ir sporto ministerijos švietimo plėtros programos pažangos priemonę 12-003-03-01-03 „Užtikrinti visiems prieinamą šiuolaikinį ugdymo turinį“, finansuojamas Europos socialinio fondo ir Europos Sąjungos bendrojo finansavimo lėšomis.</w:t>
            </w:r>
          </w:p>
        </w:tc>
      </w:tr>
      <w:tr w:rsidR="002D03B4" w14:paraId="652A39CA" w14:textId="77777777" w:rsidTr="00CD6945">
        <w:trPr>
          <w:trHeight w:val="300"/>
        </w:trPr>
        <w:tc>
          <w:tcPr>
            <w:tcW w:w="10065" w:type="dxa"/>
            <w:gridSpan w:val="5"/>
          </w:tcPr>
          <w:p w14:paraId="19978732" w14:textId="77777777" w:rsidR="002D03B4" w:rsidRDefault="002D03B4" w:rsidP="002D03B4">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D03B4" w14:paraId="061ACEE5" w14:textId="77777777" w:rsidTr="00CD6945">
        <w:trPr>
          <w:trHeight w:val="300"/>
        </w:trPr>
        <w:tc>
          <w:tcPr>
            <w:tcW w:w="2789" w:type="dxa"/>
            <w:gridSpan w:val="2"/>
          </w:tcPr>
          <w:p w14:paraId="1FF7F62B" w14:textId="60ED38A8" w:rsidR="002D03B4" w:rsidRDefault="002D03B4" w:rsidP="002D03B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w:t>
            </w:r>
            <w:r w:rsidR="0021656A">
              <w:rPr>
                <w:b/>
                <w:kern w:val="2"/>
                <w:szCs w:val="24"/>
              </w:rPr>
              <w:t>,</w:t>
            </w:r>
            <w:r w:rsidR="00E30F13">
              <w:rPr>
                <w:b/>
                <w:kern w:val="2"/>
                <w:szCs w:val="24"/>
              </w:rPr>
              <w:t xml:space="preserve"> kai </w:t>
            </w:r>
            <w:r w:rsidR="00E30F13">
              <w:rPr>
                <w:b/>
                <w:szCs w:val="24"/>
              </w:rPr>
              <w:t>Paslaugos</w:t>
            </w:r>
            <w:r w:rsidR="00E30F13">
              <w:rPr>
                <w:b/>
                <w:kern w:val="2"/>
                <w:szCs w:val="24"/>
              </w:rPr>
              <w:t xml:space="preserve"> </w:t>
            </w:r>
            <w:r w:rsidR="00E30F13">
              <w:rPr>
                <w:b/>
                <w:szCs w:val="24"/>
              </w:rPr>
              <w:t>teikiamos</w:t>
            </w:r>
            <w:r w:rsidR="00E30F13">
              <w:rPr>
                <w:b/>
                <w:kern w:val="2"/>
                <w:szCs w:val="24"/>
              </w:rPr>
              <w:t xml:space="preserve"> </w:t>
            </w:r>
            <w:r w:rsidR="00E30F13">
              <w:rPr>
                <w:b/>
                <w:szCs w:val="24"/>
              </w:rPr>
              <w:t>etapais</w:t>
            </w:r>
          </w:p>
          <w:p w14:paraId="06AB85CC" w14:textId="77777777" w:rsidR="002D03B4" w:rsidRDefault="002D03B4" w:rsidP="002D03B4">
            <w:pPr>
              <w:rPr>
                <w:b/>
                <w:kern w:val="2"/>
                <w:szCs w:val="24"/>
              </w:rPr>
            </w:pPr>
          </w:p>
          <w:p w14:paraId="7D38A318" w14:textId="77777777" w:rsidR="002D03B4" w:rsidRDefault="002D03B4" w:rsidP="002D03B4">
            <w:pPr>
              <w:rPr>
                <w:b/>
                <w:kern w:val="2"/>
                <w:szCs w:val="24"/>
              </w:rPr>
            </w:pPr>
          </w:p>
          <w:p w14:paraId="3EF87ADF" w14:textId="77777777" w:rsidR="002D03B4" w:rsidRDefault="002D03B4" w:rsidP="00E75C21">
            <w:pPr>
              <w:rPr>
                <w:b/>
                <w:color w:val="FF0000"/>
                <w:kern w:val="2"/>
                <w:szCs w:val="24"/>
              </w:rPr>
            </w:pPr>
          </w:p>
        </w:tc>
        <w:tc>
          <w:tcPr>
            <w:tcW w:w="7276" w:type="dxa"/>
            <w:gridSpan w:val="3"/>
          </w:tcPr>
          <w:p w14:paraId="0AF51A3E" w14:textId="037A1B9D" w:rsidR="00F10052" w:rsidRPr="00B07771" w:rsidRDefault="0079611A" w:rsidP="00F10052">
            <w:pPr>
              <w:pStyle w:val="Standard"/>
              <w:tabs>
                <w:tab w:val="left" w:pos="1418"/>
              </w:tabs>
              <w:jc w:val="both"/>
              <w:rPr>
                <w:rFonts w:hint="eastAsia"/>
                <w:color w:val="000000"/>
                <w:shd w:val="clear" w:color="auto" w:fill="FFFFFF"/>
                <w:lang w:val="lt-LT"/>
              </w:rPr>
            </w:pPr>
            <w:r>
              <w:rPr>
                <w:color w:val="000000"/>
                <w:shd w:val="clear" w:color="auto" w:fill="FFFFFF"/>
                <w:lang w:val="lt-LT"/>
              </w:rPr>
              <w:t xml:space="preserve">4.1.1. </w:t>
            </w:r>
            <w:r w:rsidR="008850DB">
              <w:rPr>
                <w:color w:val="000000"/>
                <w:shd w:val="clear" w:color="auto" w:fill="FFFFFF"/>
                <w:lang w:val="lt-LT"/>
              </w:rPr>
              <w:t>Paslaugų tei</w:t>
            </w:r>
            <w:r w:rsidR="00E75C21" w:rsidRPr="000460CC">
              <w:rPr>
                <w:color w:val="000000"/>
                <w:shd w:val="clear" w:color="auto" w:fill="FFFFFF"/>
                <w:lang w:val="lt-LT"/>
              </w:rPr>
              <w:t>kėjas privalo suteikti Paslaugas Techninė</w:t>
            </w:r>
            <w:r w:rsidR="00260797" w:rsidRPr="000460CC">
              <w:rPr>
                <w:color w:val="000000"/>
                <w:shd w:val="clear" w:color="auto" w:fill="FFFFFF"/>
                <w:lang w:val="lt-LT"/>
              </w:rPr>
              <w:t>je</w:t>
            </w:r>
            <w:r w:rsidR="00E75C21" w:rsidRPr="000460CC">
              <w:rPr>
                <w:color w:val="000000"/>
                <w:shd w:val="clear" w:color="auto" w:fill="FFFFFF"/>
                <w:lang w:val="lt-LT"/>
              </w:rPr>
              <w:t xml:space="preserve"> specifikacijo</w:t>
            </w:r>
            <w:r w:rsidR="00260797" w:rsidRPr="000460CC">
              <w:rPr>
                <w:color w:val="000000"/>
                <w:shd w:val="clear" w:color="auto" w:fill="FFFFFF"/>
                <w:lang w:val="lt-LT"/>
              </w:rPr>
              <w:t>je</w:t>
            </w:r>
            <w:r w:rsidR="00E75C21" w:rsidRPr="000460CC">
              <w:rPr>
                <w:color w:val="000000"/>
                <w:shd w:val="clear" w:color="auto" w:fill="FFFFFF"/>
                <w:lang w:val="lt-LT"/>
              </w:rPr>
              <w:t xml:space="preserve"> nurodytais etapais </w:t>
            </w:r>
            <w:r w:rsidR="00260797" w:rsidRPr="000460CC">
              <w:rPr>
                <w:color w:val="000000"/>
                <w:shd w:val="clear" w:color="auto" w:fill="FFFFFF"/>
                <w:lang w:val="lt-LT"/>
              </w:rPr>
              <w:t>ir jų terminais</w:t>
            </w:r>
            <w:r w:rsidR="00E75C21" w:rsidRPr="000460CC">
              <w:rPr>
                <w:color w:val="000000"/>
                <w:shd w:val="clear" w:color="auto" w:fill="FFFFFF"/>
                <w:lang w:val="lt-LT"/>
              </w:rPr>
              <w:t xml:space="preserve">. Bendras </w:t>
            </w:r>
            <w:r w:rsidR="00AF53ED">
              <w:rPr>
                <w:color w:val="000000"/>
                <w:shd w:val="clear" w:color="auto" w:fill="FFFFFF"/>
                <w:lang w:val="lt-LT"/>
              </w:rPr>
              <w:t>P</w:t>
            </w:r>
            <w:r w:rsidR="00E75C21" w:rsidRPr="000460CC">
              <w:rPr>
                <w:color w:val="000000"/>
                <w:shd w:val="clear" w:color="auto" w:fill="FFFFFF"/>
                <w:lang w:val="lt-LT"/>
              </w:rPr>
              <w:t>aslaugų teikimo terminas</w:t>
            </w:r>
            <w:r w:rsidR="00AF53ED">
              <w:rPr>
                <w:color w:val="000000"/>
                <w:shd w:val="clear" w:color="auto" w:fill="FFFFFF"/>
                <w:lang w:val="lt-LT"/>
              </w:rPr>
              <w:t xml:space="preserve"> -</w:t>
            </w:r>
            <w:r w:rsidR="00E75C21" w:rsidRPr="000460CC">
              <w:rPr>
                <w:color w:val="000000"/>
                <w:shd w:val="clear" w:color="auto" w:fill="FFFFFF"/>
                <w:lang w:val="lt-LT"/>
              </w:rPr>
              <w:t xml:space="preserve"> ne ilgiau kaip </w:t>
            </w:r>
            <w:r w:rsidR="00215FBC">
              <w:rPr>
                <w:color w:val="000000"/>
                <w:shd w:val="clear" w:color="auto" w:fill="FFFFFF"/>
                <w:lang w:val="lt-LT"/>
              </w:rPr>
              <w:t>2</w:t>
            </w:r>
            <w:r w:rsidR="00563A47">
              <w:rPr>
                <w:color w:val="000000"/>
                <w:shd w:val="clear" w:color="auto" w:fill="FFFFFF"/>
                <w:lang w:val="lt-LT"/>
              </w:rPr>
              <w:t>3</w:t>
            </w:r>
            <w:r w:rsidR="00E75C21" w:rsidRPr="00695405">
              <w:rPr>
                <w:color w:val="000000"/>
                <w:shd w:val="clear" w:color="auto" w:fill="FFFFFF"/>
                <w:lang w:val="lt-LT"/>
              </w:rPr>
              <w:t xml:space="preserve"> mėn.</w:t>
            </w:r>
            <w:r w:rsidR="00E75C21" w:rsidRPr="000460CC">
              <w:rPr>
                <w:color w:val="000000"/>
                <w:shd w:val="clear" w:color="auto" w:fill="FFFFFF"/>
                <w:lang w:val="lt-LT"/>
              </w:rPr>
              <w:t xml:space="preserve"> nuo Sutarties įsigaliojimo.</w:t>
            </w:r>
            <w:r w:rsidR="000460CC" w:rsidRPr="000460CC">
              <w:rPr>
                <w:color w:val="000000"/>
                <w:shd w:val="clear" w:color="auto" w:fill="FFFFFF"/>
                <w:lang w:val="lt-LT"/>
              </w:rPr>
              <w:t xml:space="preserve"> </w:t>
            </w:r>
            <w:r w:rsidR="000460CC" w:rsidRPr="00EC3E5E">
              <w:rPr>
                <w:color w:val="000000"/>
                <w:shd w:val="clear" w:color="auto" w:fill="FFFFFF"/>
                <w:lang w:val="lt-LT"/>
              </w:rPr>
              <w:t xml:space="preserve">Sutartis įsigalioja </w:t>
            </w:r>
            <w:r w:rsidR="00450E31" w:rsidRPr="006D07AB">
              <w:rPr>
                <w:color w:val="000000"/>
                <w:shd w:val="clear" w:color="auto" w:fill="FFFFFF"/>
                <w:lang w:val="lt-LT"/>
              </w:rPr>
              <w:t xml:space="preserve">kai ją pasirašo abi Sutarties šalys </w:t>
            </w:r>
            <w:r w:rsidR="000460CC" w:rsidRPr="00EC3E5E">
              <w:rPr>
                <w:color w:val="000000"/>
                <w:shd w:val="clear" w:color="auto" w:fill="FFFFFF"/>
                <w:lang w:val="lt-LT"/>
              </w:rPr>
              <w:t>.</w:t>
            </w:r>
          </w:p>
          <w:p w14:paraId="77FC643B" w14:textId="77777777" w:rsidR="00F10052" w:rsidRPr="006D07AB" w:rsidRDefault="00F10052" w:rsidP="00F10052">
            <w:pPr>
              <w:pStyle w:val="Standard"/>
              <w:tabs>
                <w:tab w:val="left" w:pos="1418"/>
              </w:tabs>
              <w:jc w:val="both"/>
              <w:rPr>
                <w:rFonts w:hint="eastAsia"/>
                <w:color w:val="000000"/>
                <w:shd w:val="clear" w:color="auto" w:fill="FFFFFF"/>
                <w:lang w:val="lt-LT"/>
              </w:rPr>
            </w:pPr>
            <w:r w:rsidRPr="006D07AB">
              <w:rPr>
                <w:color w:val="000000"/>
                <w:shd w:val="clear" w:color="auto" w:fill="FFFFFF"/>
                <w:lang w:val="lt-LT"/>
              </w:rPr>
              <w:t>4.1.2. Paslaugų teikimo etapai:</w:t>
            </w:r>
          </w:p>
          <w:p w14:paraId="289E35FA" w14:textId="77777777" w:rsidR="00F10052" w:rsidRPr="00B07771" w:rsidRDefault="00F10052" w:rsidP="00F10052">
            <w:pPr>
              <w:pStyle w:val="Standard"/>
              <w:numPr>
                <w:ilvl w:val="0"/>
                <w:numId w:val="4"/>
              </w:numPr>
              <w:tabs>
                <w:tab w:val="left" w:pos="1418"/>
              </w:tabs>
              <w:jc w:val="both"/>
              <w:rPr>
                <w:rFonts w:hint="eastAsia"/>
                <w:color w:val="000000"/>
                <w:shd w:val="clear" w:color="auto" w:fill="FFFFFF"/>
                <w:lang w:val="pt-BR"/>
              </w:rPr>
            </w:pPr>
            <w:r w:rsidRPr="00B07771">
              <w:rPr>
                <w:rFonts w:hint="eastAsia"/>
                <w:b/>
                <w:bCs/>
                <w:color w:val="000000"/>
                <w:shd w:val="clear" w:color="auto" w:fill="FFFFFF"/>
                <w:lang w:val="pt-BR"/>
              </w:rPr>
              <w:t>I etapas</w:t>
            </w:r>
            <w:r w:rsidRPr="00B07771">
              <w:rPr>
                <w:rFonts w:hint="eastAsia"/>
                <w:color w:val="000000"/>
                <w:shd w:val="clear" w:color="auto" w:fill="FFFFFF"/>
                <w:lang w:val="pt-BR"/>
              </w:rPr>
              <w:t xml:space="preserve"> </w:t>
            </w:r>
            <w:r w:rsidRPr="00B07771">
              <w:rPr>
                <w:rFonts w:hint="eastAsia"/>
                <w:color w:val="000000"/>
                <w:shd w:val="clear" w:color="auto" w:fill="FFFFFF"/>
                <w:lang w:val="pt-BR"/>
              </w:rPr>
              <w:t>–</w:t>
            </w:r>
            <w:r w:rsidRPr="00B07771">
              <w:rPr>
                <w:rFonts w:hint="eastAsia"/>
                <w:color w:val="000000"/>
                <w:shd w:val="clear" w:color="auto" w:fill="FFFFFF"/>
                <w:lang w:val="pt-BR"/>
              </w:rPr>
              <w:t xml:space="preserve"> vertinamas Rinkinio apra</w:t>
            </w:r>
            <w:r w:rsidRPr="00B07771">
              <w:rPr>
                <w:rFonts w:hint="eastAsia"/>
                <w:color w:val="000000"/>
                <w:shd w:val="clear" w:color="auto" w:fill="FFFFFF"/>
                <w:lang w:val="pt-BR"/>
              </w:rPr>
              <w:t>š</w:t>
            </w:r>
            <w:r w:rsidRPr="00B07771">
              <w:rPr>
                <w:rFonts w:hint="eastAsia"/>
                <w:color w:val="000000"/>
                <w:shd w:val="clear" w:color="auto" w:fill="FFFFFF"/>
                <w:lang w:val="pt-BR"/>
              </w:rPr>
              <w:t>as ir atlikta mokslin</w:t>
            </w:r>
            <w:r w:rsidRPr="00B07771">
              <w:rPr>
                <w:rFonts w:hint="cs"/>
                <w:color w:val="000000"/>
                <w:shd w:val="clear" w:color="auto" w:fill="FFFFFF"/>
                <w:lang w:val="pt-BR"/>
              </w:rPr>
              <w:t>ė</w:t>
            </w:r>
            <w:r w:rsidRPr="00B07771">
              <w:rPr>
                <w:rFonts w:hint="eastAsia"/>
                <w:color w:val="000000"/>
                <w:shd w:val="clear" w:color="auto" w:fill="FFFFFF"/>
                <w:lang w:val="pt-BR"/>
              </w:rPr>
              <w:t>s literat</w:t>
            </w:r>
            <w:r w:rsidRPr="00B07771">
              <w:rPr>
                <w:rFonts w:hint="eastAsia"/>
                <w:color w:val="000000"/>
                <w:shd w:val="clear" w:color="auto" w:fill="FFFFFF"/>
                <w:lang w:val="pt-BR"/>
              </w:rPr>
              <w:t>ū</w:t>
            </w:r>
            <w:r w:rsidRPr="00B07771">
              <w:rPr>
                <w:rFonts w:hint="eastAsia"/>
                <w:color w:val="000000"/>
                <w:shd w:val="clear" w:color="auto" w:fill="FFFFFF"/>
                <w:lang w:val="pt-BR"/>
              </w:rPr>
              <w:t>ros analiz</w:t>
            </w:r>
            <w:r w:rsidRPr="00B07771">
              <w:rPr>
                <w:rFonts w:hint="cs"/>
                <w:color w:val="000000"/>
                <w:shd w:val="clear" w:color="auto" w:fill="FFFFFF"/>
                <w:lang w:val="pt-BR"/>
              </w:rPr>
              <w:t>ė</w:t>
            </w:r>
            <w:r w:rsidRPr="00B07771">
              <w:rPr>
                <w:rFonts w:hint="eastAsia"/>
                <w:color w:val="000000"/>
                <w:shd w:val="clear" w:color="auto" w:fill="FFFFFF"/>
                <w:lang w:val="pt-BR"/>
              </w:rPr>
              <w:t>, teikiamos rekomendacijos tobulinimui.</w:t>
            </w:r>
          </w:p>
          <w:p w14:paraId="58898C1D" w14:textId="77777777" w:rsidR="00F10052" w:rsidRPr="00B07771" w:rsidRDefault="00F10052" w:rsidP="00F10052">
            <w:pPr>
              <w:pStyle w:val="Standard"/>
              <w:numPr>
                <w:ilvl w:val="0"/>
                <w:numId w:val="4"/>
              </w:numPr>
              <w:tabs>
                <w:tab w:val="left" w:pos="1418"/>
              </w:tabs>
              <w:jc w:val="both"/>
              <w:rPr>
                <w:rFonts w:hint="eastAsia"/>
                <w:color w:val="000000"/>
                <w:shd w:val="clear" w:color="auto" w:fill="FFFFFF"/>
                <w:lang w:val="pt-BR"/>
              </w:rPr>
            </w:pPr>
            <w:r w:rsidRPr="00B07771">
              <w:rPr>
                <w:rFonts w:hint="eastAsia"/>
                <w:b/>
                <w:bCs/>
                <w:color w:val="000000"/>
                <w:shd w:val="clear" w:color="auto" w:fill="FFFFFF"/>
                <w:lang w:val="pt-BR"/>
              </w:rPr>
              <w:t>II etapas</w:t>
            </w:r>
            <w:r w:rsidRPr="00B07771">
              <w:rPr>
                <w:rFonts w:hint="eastAsia"/>
                <w:color w:val="000000"/>
                <w:shd w:val="clear" w:color="auto" w:fill="FFFFFF"/>
                <w:lang w:val="pt-BR"/>
              </w:rPr>
              <w:t xml:space="preserve"> </w:t>
            </w:r>
            <w:r w:rsidRPr="00B07771">
              <w:rPr>
                <w:rFonts w:hint="eastAsia"/>
                <w:color w:val="000000"/>
                <w:shd w:val="clear" w:color="auto" w:fill="FFFFFF"/>
                <w:lang w:val="pt-BR"/>
              </w:rPr>
              <w:t>–</w:t>
            </w:r>
            <w:r w:rsidRPr="00B07771">
              <w:rPr>
                <w:rFonts w:hint="eastAsia"/>
                <w:color w:val="000000"/>
                <w:shd w:val="clear" w:color="auto" w:fill="FFFFFF"/>
                <w:lang w:val="pt-BR"/>
              </w:rPr>
              <w:t xml:space="preserve"> vertinama Rinkinio teorin</w:t>
            </w:r>
            <w:r w:rsidRPr="00B07771">
              <w:rPr>
                <w:rFonts w:hint="cs"/>
                <w:color w:val="000000"/>
                <w:shd w:val="clear" w:color="auto" w:fill="FFFFFF"/>
                <w:lang w:val="pt-BR"/>
              </w:rPr>
              <w:t>ė</w:t>
            </w:r>
            <w:r w:rsidRPr="00B07771">
              <w:rPr>
                <w:rFonts w:hint="eastAsia"/>
                <w:color w:val="000000"/>
                <w:shd w:val="clear" w:color="auto" w:fill="FFFFFF"/>
                <w:lang w:val="pt-BR"/>
              </w:rPr>
              <w:t xml:space="preserve"> dalis, teikiamos rekomendacijos tobulinimui.</w:t>
            </w:r>
          </w:p>
          <w:p w14:paraId="2FD11BA3" w14:textId="77777777" w:rsidR="00F10052" w:rsidRPr="00B07771" w:rsidRDefault="00F10052" w:rsidP="00F10052">
            <w:pPr>
              <w:pStyle w:val="Standard"/>
              <w:numPr>
                <w:ilvl w:val="0"/>
                <w:numId w:val="4"/>
              </w:numPr>
              <w:tabs>
                <w:tab w:val="left" w:pos="1418"/>
              </w:tabs>
              <w:jc w:val="both"/>
              <w:rPr>
                <w:rFonts w:hint="eastAsia"/>
                <w:color w:val="000000"/>
                <w:shd w:val="clear" w:color="auto" w:fill="FFFFFF"/>
                <w:lang w:val="pt-BR"/>
              </w:rPr>
            </w:pPr>
            <w:r w:rsidRPr="00B07771">
              <w:rPr>
                <w:rFonts w:hint="eastAsia"/>
                <w:b/>
                <w:bCs/>
                <w:color w:val="000000"/>
                <w:shd w:val="clear" w:color="auto" w:fill="FFFFFF"/>
                <w:lang w:val="pt-BR"/>
              </w:rPr>
              <w:t>III etapas</w:t>
            </w:r>
            <w:r w:rsidRPr="00B07771">
              <w:rPr>
                <w:rFonts w:hint="eastAsia"/>
                <w:color w:val="000000"/>
                <w:shd w:val="clear" w:color="auto" w:fill="FFFFFF"/>
                <w:lang w:val="pt-BR"/>
              </w:rPr>
              <w:t xml:space="preserve"> </w:t>
            </w:r>
            <w:r w:rsidRPr="00B07771">
              <w:rPr>
                <w:rFonts w:hint="eastAsia"/>
                <w:color w:val="000000"/>
                <w:shd w:val="clear" w:color="auto" w:fill="FFFFFF"/>
                <w:lang w:val="pt-BR"/>
              </w:rPr>
              <w:t>–</w:t>
            </w:r>
            <w:r w:rsidRPr="00B07771">
              <w:rPr>
                <w:rFonts w:hint="eastAsia"/>
                <w:color w:val="000000"/>
                <w:shd w:val="clear" w:color="auto" w:fill="FFFFFF"/>
                <w:lang w:val="pt-BR"/>
              </w:rPr>
              <w:t xml:space="preserve"> vertinama Rinkinio praktin</w:t>
            </w:r>
            <w:r w:rsidRPr="00B07771">
              <w:rPr>
                <w:rFonts w:hint="cs"/>
                <w:color w:val="000000"/>
                <w:shd w:val="clear" w:color="auto" w:fill="FFFFFF"/>
                <w:lang w:val="pt-BR"/>
              </w:rPr>
              <w:t>ė</w:t>
            </w:r>
            <w:r w:rsidRPr="00B07771">
              <w:rPr>
                <w:rFonts w:hint="eastAsia"/>
                <w:color w:val="000000"/>
                <w:shd w:val="clear" w:color="auto" w:fill="FFFFFF"/>
                <w:lang w:val="pt-BR"/>
              </w:rPr>
              <w:t xml:space="preserve"> dalis, teikiamos rekomendacijos tobulinimui.</w:t>
            </w:r>
          </w:p>
          <w:p w14:paraId="041E13A9" w14:textId="77777777" w:rsidR="00F10052" w:rsidRPr="00B07771" w:rsidRDefault="00F10052" w:rsidP="00F10052">
            <w:pPr>
              <w:pStyle w:val="Standard"/>
              <w:numPr>
                <w:ilvl w:val="0"/>
                <w:numId w:val="4"/>
              </w:numPr>
              <w:tabs>
                <w:tab w:val="left" w:pos="1418"/>
              </w:tabs>
              <w:jc w:val="both"/>
              <w:rPr>
                <w:rFonts w:hint="eastAsia"/>
                <w:color w:val="000000"/>
                <w:shd w:val="clear" w:color="auto" w:fill="FFFFFF"/>
                <w:lang w:val="pt-BR"/>
              </w:rPr>
            </w:pPr>
            <w:r w:rsidRPr="00B07771">
              <w:rPr>
                <w:rFonts w:hint="eastAsia"/>
                <w:b/>
                <w:bCs/>
                <w:color w:val="000000"/>
                <w:shd w:val="clear" w:color="auto" w:fill="FFFFFF"/>
                <w:lang w:val="pt-BR"/>
              </w:rPr>
              <w:t>IV etapas</w:t>
            </w:r>
            <w:r w:rsidRPr="00B07771">
              <w:rPr>
                <w:rFonts w:hint="eastAsia"/>
                <w:color w:val="000000"/>
                <w:shd w:val="clear" w:color="auto" w:fill="FFFFFF"/>
                <w:lang w:val="pt-BR"/>
              </w:rPr>
              <w:t xml:space="preserve"> </w:t>
            </w:r>
            <w:r w:rsidRPr="00B07771">
              <w:rPr>
                <w:rFonts w:hint="eastAsia"/>
                <w:color w:val="000000"/>
                <w:shd w:val="clear" w:color="auto" w:fill="FFFFFF"/>
                <w:lang w:val="pt-BR"/>
              </w:rPr>
              <w:t>–</w:t>
            </w:r>
            <w:r w:rsidRPr="00B07771">
              <w:rPr>
                <w:rFonts w:hint="eastAsia"/>
                <w:color w:val="000000"/>
                <w:shd w:val="clear" w:color="auto" w:fill="FFFFFF"/>
                <w:lang w:val="pt-BR"/>
              </w:rPr>
              <w:t xml:space="preserve"> vertinamas po i</w:t>
            </w:r>
            <w:r w:rsidRPr="00B07771">
              <w:rPr>
                <w:rFonts w:hint="eastAsia"/>
                <w:color w:val="000000"/>
                <w:shd w:val="clear" w:color="auto" w:fill="FFFFFF"/>
                <w:lang w:val="pt-BR"/>
              </w:rPr>
              <w:t>š</w:t>
            </w:r>
            <w:r w:rsidRPr="00B07771">
              <w:rPr>
                <w:rFonts w:hint="eastAsia"/>
                <w:color w:val="000000"/>
                <w:shd w:val="clear" w:color="auto" w:fill="FFFFFF"/>
                <w:lang w:val="pt-BR"/>
              </w:rPr>
              <w:t>bandymo pakoreguotas Rinkinys.</w:t>
            </w:r>
          </w:p>
          <w:p w14:paraId="61EAC1AE" w14:textId="0897B8D8" w:rsidR="00E30F13" w:rsidRPr="00B07771" w:rsidRDefault="00F10052" w:rsidP="00B07771">
            <w:pPr>
              <w:pStyle w:val="Standard"/>
              <w:numPr>
                <w:ilvl w:val="0"/>
                <w:numId w:val="4"/>
              </w:numPr>
              <w:tabs>
                <w:tab w:val="left" w:pos="1418"/>
              </w:tabs>
              <w:ind w:hanging="353"/>
              <w:jc w:val="both"/>
              <w:rPr>
                <w:rFonts w:hint="eastAsia"/>
                <w:color w:val="000000"/>
                <w:shd w:val="clear" w:color="auto" w:fill="FFFFFF"/>
                <w:lang w:val="pt-BR"/>
              </w:rPr>
            </w:pPr>
            <w:r w:rsidRPr="00B07771">
              <w:rPr>
                <w:rFonts w:hint="eastAsia"/>
                <w:b/>
                <w:bCs/>
                <w:color w:val="000000"/>
                <w:shd w:val="clear" w:color="auto" w:fill="FFFFFF"/>
                <w:lang w:val="pt-BR"/>
              </w:rPr>
              <w:t>V etapas</w:t>
            </w:r>
            <w:r w:rsidRPr="00B07771">
              <w:rPr>
                <w:rFonts w:hint="eastAsia"/>
                <w:color w:val="000000"/>
                <w:shd w:val="clear" w:color="auto" w:fill="FFFFFF"/>
                <w:lang w:val="pt-BR"/>
              </w:rPr>
              <w:t xml:space="preserve"> </w:t>
            </w:r>
            <w:r w:rsidRPr="00B07771">
              <w:rPr>
                <w:rFonts w:hint="eastAsia"/>
                <w:color w:val="000000"/>
                <w:shd w:val="clear" w:color="auto" w:fill="FFFFFF"/>
                <w:lang w:val="pt-BR"/>
              </w:rPr>
              <w:t>–</w:t>
            </w:r>
            <w:r w:rsidRPr="00B07771">
              <w:rPr>
                <w:rFonts w:hint="eastAsia"/>
                <w:color w:val="000000"/>
                <w:shd w:val="clear" w:color="auto" w:fill="FFFFFF"/>
                <w:lang w:val="pt-BR"/>
              </w:rPr>
              <w:t xml:space="preserve"> pateikiamos galutin</w:t>
            </w:r>
            <w:r w:rsidRPr="00B07771">
              <w:rPr>
                <w:rFonts w:hint="cs"/>
                <w:color w:val="000000"/>
                <w:shd w:val="clear" w:color="auto" w:fill="FFFFFF"/>
                <w:lang w:val="pt-BR"/>
              </w:rPr>
              <w:t>ė</w:t>
            </w:r>
            <w:r w:rsidRPr="00B07771">
              <w:rPr>
                <w:rFonts w:hint="eastAsia"/>
                <w:color w:val="000000"/>
                <w:shd w:val="clear" w:color="auto" w:fill="FFFFFF"/>
                <w:lang w:val="pt-BR"/>
              </w:rPr>
              <w:t>s apibendrintos Rinkinio vertinimo i</w:t>
            </w:r>
            <w:r w:rsidRPr="00B07771">
              <w:rPr>
                <w:rFonts w:hint="eastAsia"/>
                <w:color w:val="000000"/>
                <w:shd w:val="clear" w:color="auto" w:fill="FFFFFF"/>
                <w:lang w:val="pt-BR"/>
              </w:rPr>
              <w:t>š</w:t>
            </w:r>
            <w:r w:rsidRPr="00B07771">
              <w:rPr>
                <w:rFonts w:hint="eastAsia"/>
                <w:color w:val="000000"/>
                <w:shd w:val="clear" w:color="auto" w:fill="FFFFFF"/>
                <w:lang w:val="pt-BR"/>
              </w:rPr>
              <w:t>vados (recenzija), nurodomi vertinimo tikslai, turinys, konsultacij</w:t>
            </w:r>
            <w:r w:rsidRPr="00B07771">
              <w:rPr>
                <w:rFonts w:hint="cs"/>
                <w:color w:val="000000"/>
                <w:shd w:val="clear" w:color="auto" w:fill="FFFFFF"/>
                <w:lang w:val="pt-BR"/>
              </w:rPr>
              <w:t>ų</w:t>
            </w:r>
            <w:r w:rsidRPr="00B07771">
              <w:rPr>
                <w:rFonts w:hint="eastAsia"/>
                <w:color w:val="000000"/>
                <w:shd w:val="clear" w:color="auto" w:fill="FFFFFF"/>
                <w:lang w:val="pt-BR"/>
              </w:rPr>
              <w:t xml:space="preserve"> datos, rekomendacijos, vertinimo eiga ir ekspert</w:t>
            </w:r>
            <w:r w:rsidRPr="00B07771">
              <w:rPr>
                <w:rFonts w:hint="cs"/>
                <w:color w:val="000000"/>
                <w:shd w:val="clear" w:color="auto" w:fill="FFFFFF"/>
                <w:lang w:val="pt-BR"/>
              </w:rPr>
              <w:t>ų</w:t>
            </w:r>
            <w:r w:rsidRPr="00B07771">
              <w:rPr>
                <w:rFonts w:hint="eastAsia"/>
                <w:color w:val="000000"/>
                <w:shd w:val="clear" w:color="auto" w:fill="FFFFFF"/>
                <w:lang w:val="pt-BR"/>
              </w:rPr>
              <w:t xml:space="preserve"> kontaktai.</w:t>
            </w:r>
          </w:p>
          <w:p w14:paraId="69C6AE54" w14:textId="713D0465" w:rsidR="002D03B4" w:rsidRDefault="0079611A" w:rsidP="002D03B4">
            <w:pPr>
              <w:rPr>
                <w:color w:val="4472C4"/>
                <w:szCs w:val="24"/>
              </w:rPr>
            </w:pPr>
            <w:r w:rsidRPr="00EC3E5E">
              <w:rPr>
                <w:szCs w:val="24"/>
              </w:rPr>
              <w:t xml:space="preserve">Paslaugų suteikimo etapai detalizuoti Techninėje specifikacijoje </w:t>
            </w:r>
            <w:r w:rsidR="00563A47">
              <w:rPr>
                <w:szCs w:val="24"/>
              </w:rPr>
              <w:t>5</w:t>
            </w:r>
            <w:r w:rsidR="00A36EF7">
              <w:rPr>
                <w:szCs w:val="24"/>
              </w:rPr>
              <w:t> </w:t>
            </w:r>
            <w:r w:rsidR="00563A47">
              <w:rPr>
                <w:szCs w:val="24"/>
              </w:rPr>
              <w:t>skyriuje (5.1 -5.4. punktuose).</w:t>
            </w:r>
          </w:p>
        </w:tc>
      </w:tr>
      <w:tr w:rsidR="002D03B4" w14:paraId="6409A4A9" w14:textId="77777777" w:rsidTr="00CD6945">
        <w:trPr>
          <w:trHeight w:val="300"/>
        </w:trPr>
        <w:tc>
          <w:tcPr>
            <w:tcW w:w="2789" w:type="dxa"/>
            <w:gridSpan w:val="2"/>
          </w:tcPr>
          <w:p w14:paraId="181ECC5C" w14:textId="77777777" w:rsidR="002D03B4" w:rsidRDefault="002D03B4" w:rsidP="002D03B4">
            <w:pPr>
              <w:rPr>
                <w:b/>
                <w:kern w:val="2"/>
                <w:szCs w:val="24"/>
              </w:rPr>
            </w:pPr>
            <w:r>
              <w:rPr>
                <w:b/>
                <w:kern w:val="2"/>
                <w:szCs w:val="24"/>
              </w:rPr>
              <w:t xml:space="preserve">4.2. Paslaugų / jų dalies / etapo / periodo </w:t>
            </w:r>
            <w:r>
              <w:rPr>
                <w:b/>
                <w:kern w:val="2"/>
                <w:szCs w:val="24"/>
              </w:rPr>
              <w:lastRenderedPageBreak/>
              <w:t>suteikimo termino pratęsimas</w:t>
            </w:r>
          </w:p>
        </w:tc>
        <w:tc>
          <w:tcPr>
            <w:tcW w:w="7276" w:type="dxa"/>
            <w:gridSpan w:val="3"/>
          </w:tcPr>
          <w:p w14:paraId="75A20794" w14:textId="6C0A1B2A" w:rsidR="002D03B4" w:rsidRDefault="00450E31" w:rsidP="00695405">
            <w:pPr>
              <w:jc w:val="both"/>
              <w:rPr>
                <w:szCs w:val="24"/>
              </w:rPr>
            </w:pPr>
            <w:r>
              <w:rPr>
                <w:szCs w:val="24"/>
              </w:rPr>
              <w:lastRenderedPageBreak/>
              <w:t>Netaikoma</w:t>
            </w:r>
          </w:p>
        </w:tc>
      </w:tr>
      <w:tr w:rsidR="002D03B4" w14:paraId="4D38D397" w14:textId="77777777" w:rsidTr="00CD6945">
        <w:trPr>
          <w:trHeight w:val="300"/>
        </w:trPr>
        <w:tc>
          <w:tcPr>
            <w:tcW w:w="2789" w:type="dxa"/>
            <w:gridSpan w:val="2"/>
          </w:tcPr>
          <w:p w14:paraId="60FED6D0" w14:textId="77777777" w:rsidR="002D03B4" w:rsidRPr="00EC3E5E" w:rsidRDefault="002D03B4" w:rsidP="002D03B4">
            <w:pPr>
              <w:rPr>
                <w:b/>
                <w:kern w:val="2"/>
                <w:szCs w:val="24"/>
              </w:rPr>
            </w:pPr>
            <w:r w:rsidRPr="00EC3E5E">
              <w:rPr>
                <w:b/>
                <w:kern w:val="2"/>
                <w:szCs w:val="24"/>
              </w:rPr>
              <w:t>4.3. Užsakymų teikimo tvarka</w:t>
            </w:r>
          </w:p>
        </w:tc>
        <w:tc>
          <w:tcPr>
            <w:tcW w:w="7276" w:type="dxa"/>
            <w:gridSpan w:val="3"/>
          </w:tcPr>
          <w:p w14:paraId="797EB17E" w14:textId="42896E1F" w:rsidR="002D03B4" w:rsidRPr="00EC3E5E" w:rsidRDefault="0072418C" w:rsidP="002D03B4">
            <w:pPr>
              <w:rPr>
                <w:szCs w:val="24"/>
              </w:rPr>
            </w:pPr>
            <w:r w:rsidRPr="00EC3E5E">
              <w:rPr>
                <w:szCs w:val="24"/>
              </w:rPr>
              <w:t xml:space="preserve">4.3.1. Teikėjas per </w:t>
            </w:r>
            <w:r w:rsidR="00563A47">
              <w:rPr>
                <w:szCs w:val="24"/>
              </w:rPr>
              <w:t xml:space="preserve">7 </w:t>
            </w:r>
            <w:r w:rsidRPr="00EC3E5E">
              <w:rPr>
                <w:szCs w:val="24"/>
              </w:rPr>
              <w:t>darbo dienas po sutarties pasirašymo surengia susitikimą su Pirkėju, kuriame susitaria dėl teikiamų paslaugų grafiko ir atsakingo asmens paskyrimo, su kuriuo bus derinamos visos paslaugų teikimo procedūros.</w:t>
            </w:r>
          </w:p>
          <w:p w14:paraId="24FD0B2A" w14:textId="03F6E230" w:rsidR="0072418C" w:rsidRPr="00EC3E5E" w:rsidRDefault="0072418C" w:rsidP="0072418C">
            <w:pPr>
              <w:rPr>
                <w:szCs w:val="24"/>
              </w:rPr>
            </w:pPr>
            <w:r w:rsidRPr="00EC3E5E">
              <w:rPr>
                <w:szCs w:val="24"/>
              </w:rPr>
              <w:t xml:space="preserve">4.3.2. Teikėjas paskiria asmenį, atsakingą už sutarties vykdymą per </w:t>
            </w:r>
            <w:r w:rsidR="00563A47">
              <w:rPr>
                <w:szCs w:val="24"/>
              </w:rPr>
              <w:t>7</w:t>
            </w:r>
            <w:r w:rsidRPr="00EC3E5E">
              <w:rPr>
                <w:szCs w:val="24"/>
              </w:rPr>
              <w:t xml:space="preserve"> darbo dienas po sutarties pasirašymo.</w:t>
            </w:r>
          </w:p>
          <w:p w14:paraId="3725291C" w14:textId="644E48E9" w:rsidR="00563A47" w:rsidRPr="00216CF5" w:rsidRDefault="0072418C" w:rsidP="00563A47">
            <w:pPr>
              <w:tabs>
                <w:tab w:val="left" w:pos="142"/>
              </w:tabs>
              <w:jc w:val="both"/>
              <w:rPr>
                <w:szCs w:val="24"/>
              </w:rPr>
            </w:pPr>
            <w:r w:rsidRPr="00EC3E5E">
              <w:rPr>
                <w:szCs w:val="24"/>
              </w:rPr>
              <w:t xml:space="preserve">4.3.3. </w:t>
            </w:r>
            <w:r w:rsidR="00563A47" w:rsidRPr="7556FF63">
              <w:rPr>
                <w:szCs w:val="24"/>
              </w:rPr>
              <w:t>Paslaugų teikimo grafikas turi būti rengiamas ir derinamas su P</w:t>
            </w:r>
            <w:r w:rsidR="00563A47">
              <w:rPr>
                <w:szCs w:val="24"/>
              </w:rPr>
              <w:t>irkėju</w:t>
            </w:r>
            <w:r w:rsidR="00563A47" w:rsidRPr="7556FF63">
              <w:rPr>
                <w:szCs w:val="24"/>
              </w:rPr>
              <w:t xml:space="preserve"> etapais, nurodytais </w:t>
            </w:r>
            <w:r w:rsidR="00563A47">
              <w:rPr>
                <w:szCs w:val="24"/>
              </w:rPr>
              <w:t xml:space="preserve">Techninėje specifikacijoje </w:t>
            </w:r>
            <w:r w:rsidR="00563A47" w:rsidRPr="7556FF63">
              <w:rPr>
                <w:szCs w:val="24"/>
              </w:rPr>
              <w:t>4.2 punkte, derinant su Rinkinio rengimo ir išbandymo paslaugų terminais, kuriuos pateiks P</w:t>
            </w:r>
            <w:r w:rsidR="00374030">
              <w:rPr>
                <w:szCs w:val="24"/>
              </w:rPr>
              <w:t>irkėjas</w:t>
            </w:r>
            <w:r w:rsidR="00563A47" w:rsidRPr="7556FF63">
              <w:rPr>
                <w:szCs w:val="24"/>
              </w:rPr>
              <w:t>, prieš ne mažiau kaip 5 darbo dienas iki ekspertinio vertinimo pradžios.</w:t>
            </w:r>
          </w:p>
          <w:p w14:paraId="342AF9CB" w14:textId="03878FBE" w:rsidR="0072418C" w:rsidRPr="00EC3E5E" w:rsidRDefault="0072418C" w:rsidP="0072418C">
            <w:pPr>
              <w:rPr>
                <w:szCs w:val="24"/>
              </w:rPr>
            </w:pPr>
            <w:r w:rsidRPr="00EC3E5E">
              <w:rPr>
                <w:szCs w:val="24"/>
              </w:rPr>
              <w:t xml:space="preserve">Grafike suplanuojami Rinkinio </w:t>
            </w:r>
            <w:r w:rsidR="00374030">
              <w:rPr>
                <w:szCs w:val="24"/>
              </w:rPr>
              <w:t>ekspertavimo</w:t>
            </w:r>
            <w:r w:rsidRPr="00EC3E5E">
              <w:rPr>
                <w:szCs w:val="24"/>
              </w:rPr>
              <w:t xml:space="preserve"> terminai, planuojami galimi susitikimai su Pirkėju</w:t>
            </w:r>
            <w:r w:rsidR="00374030">
              <w:rPr>
                <w:szCs w:val="24"/>
              </w:rPr>
              <w:t>, Rinkinio rengėjais</w:t>
            </w:r>
            <w:r w:rsidRPr="00EC3E5E">
              <w:rPr>
                <w:szCs w:val="24"/>
              </w:rPr>
              <w:t xml:space="preserve"> (kontaktiniu ir (arba) nuotoliniu būdais). </w:t>
            </w:r>
          </w:p>
          <w:p w14:paraId="47817A18" w14:textId="47901720" w:rsidR="0072418C" w:rsidRPr="00EC3E5E" w:rsidRDefault="008F5BA7" w:rsidP="0072418C">
            <w:pPr>
              <w:rPr>
                <w:szCs w:val="24"/>
              </w:rPr>
            </w:pPr>
            <w:r w:rsidRPr="00EC3E5E">
              <w:rPr>
                <w:szCs w:val="24"/>
              </w:rPr>
              <w:t xml:space="preserve">4.3.4. </w:t>
            </w:r>
            <w:r w:rsidR="00374030" w:rsidRPr="6A93DDDF">
              <w:rPr>
                <w:szCs w:val="24"/>
              </w:rPr>
              <w:t>P</w:t>
            </w:r>
            <w:r w:rsidR="00374030">
              <w:rPr>
                <w:szCs w:val="24"/>
              </w:rPr>
              <w:t>irkėjo</w:t>
            </w:r>
            <w:r w:rsidR="00374030" w:rsidRPr="6A93DDDF">
              <w:rPr>
                <w:szCs w:val="24"/>
              </w:rPr>
              <w:t xml:space="preserve"> iniciatyva Paslaugų teikimas gali būti stabdomas dėl Rinkinio parengimo ar jo išbandymo paslaugų teikimo (kiti paslaugų teikėjai), informavus ekspertinio vertinimo paslaugos teikėją prieš  3 darbo dienas iki stabdymo termino pradžios. Paslaugos teikimas  atnaujinamas, informavus teikėją prieš 3 darbo dienas iki numatomo stabdymo pabaigos. Paslaugos po sustabdymo turi būti teikiamos pagal atnaujintą paslaugų teikimo grafiką etapais, suderintą su PO per 3 darbo dienas nuo PO pateikto pranešimo apie stabdymo pasibaigimą.</w:t>
            </w:r>
          </w:p>
          <w:p w14:paraId="3CDFB93C" w14:textId="5B34E998" w:rsidR="008F5BA7" w:rsidRPr="00EC3E5E" w:rsidRDefault="008F5BA7" w:rsidP="0072418C">
            <w:pPr>
              <w:rPr>
                <w:szCs w:val="24"/>
              </w:rPr>
            </w:pPr>
            <w:r w:rsidRPr="00EC3E5E">
              <w:rPr>
                <w:szCs w:val="24"/>
              </w:rPr>
              <w:t xml:space="preserve">4.3.5. </w:t>
            </w:r>
            <w:r w:rsidR="00374030" w:rsidRPr="7556FF63">
              <w:rPr>
                <w:szCs w:val="24"/>
              </w:rPr>
              <w:t>Rinkinio ekspertinis vertinimas priklauso nuo Rinkinio parengimo ir išbandymo mokyklose paslaugų ir turi derėti su šių paslaugų įgyvendinimo etapais, todėl P</w:t>
            </w:r>
            <w:r w:rsidR="00374030">
              <w:rPr>
                <w:szCs w:val="24"/>
              </w:rPr>
              <w:t>irkėjas</w:t>
            </w:r>
            <w:r w:rsidR="00374030" w:rsidRPr="7556FF63">
              <w:rPr>
                <w:szCs w:val="24"/>
              </w:rPr>
              <w:t xml:space="preserve"> ne vėliau nei prieš 5 darbo dienas informuos Teikėją, prieš pateikiant vertinimui Rinkinį.</w:t>
            </w:r>
          </w:p>
          <w:p w14:paraId="569DD601" w14:textId="683641BA" w:rsidR="00374030" w:rsidRPr="00826BB0" w:rsidRDefault="008F5BA7" w:rsidP="00374030">
            <w:pPr>
              <w:tabs>
                <w:tab w:val="left" w:pos="142"/>
              </w:tabs>
              <w:jc w:val="both"/>
              <w:rPr>
                <w:rFonts w:eastAsia="Calibri"/>
                <w:szCs w:val="24"/>
              </w:rPr>
            </w:pPr>
            <w:r w:rsidRPr="00EC3E5E">
              <w:rPr>
                <w:szCs w:val="24"/>
              </w:rPr>
              <w:t xml:space="preserve">4.3.6. </w:t>
            </w:r>
            <w:r w:rsidR="00374030" w:rsidRPr="6A93DDDF">
              <w:rPr>
                <w:rFonts w:eastAsia="Calibri"/>
                <w:szCs w:val="24"/>
              </w:rPr>
              <w:t>Po kiekvieno paslaugos  įgyvendinimo etapo, ne vėliau kaip per 10 darbo dienų, gavus medžiagą iš P</w:t>
            </w:r>
            <w:r w:rsidR="00374030">
              <w:rPr>
                <w:rFonts w:eastAsia="Calibri"/>
                <w:szCs w:val="24"/>
              </w:rPr>
              <w:t>irkėjo</w:t>
            </w:r>
            <w:r w:rsidR="00374030" w:rsidRPr="6A93DDDF">
              <w:rPr>
                <w:rFonts w:eastAsia="Calibri"/>
                <w:szCs w:val="24"/>
              </w:rPr>
              <w:t xml:space="preserve">, </w:t>
            </w:r>
            <w:r w:rsidR="00374030">
              <w:rPr>
                <w:rFonts w:eastAsia="Calibri"/>
                <w:szCs w:val="24"/>
              </w:rPr>
              <w:t>Teikėjas</w:t>
            </w:r>
            <w:r w:rsidR="00374030" w:rsidRPr="6A93DDDF">
              <w:rPr>
                <w:rFonts w:eastAsia="Calibri"/>
                <w:szCs w:val="24"/>
              </w:rPr>
              <w:t xml:space="preserve"> paslaugų teikimo grafike numatytais terminais pateikia išvadas ir rekomendacijas kiekvieno etapo medžiagos vertinimui ir tobulinimui.</w:t>
            </w:r>
          </w:p>
          <w:p w14:paraId="44F02E9B" w14:textId="1D9D8EA9" w:rsidR="002D03B4" w:rsidRPr="00EC3E5E" w:rsidRDefault="000A6FF1" w:rsidP="00374030">
            <w:pPr>
              <w:rPr>
                <w:szCs w:val="24"/>
              </w:rPr>
            </w:pPr>
            <w:r w:rsidRPr="00EC3E5E">
              <w:rPr>
                <w:szCs w:val="24"/>
              </w:rPr>
              <w:t>4.3.</w:t>
            </w:r>
            <w:r w:rsidR="00374030">
              <w:rPr>
                <w:szCs w:val="24"/>
              </w:rPr>
              <w:t>7</w:t>
            </w:r>
            <w:r w:rsidRPr="00EC3E5E">
              <w:rPr>
                <w:szCs w:val="24"/>
              </w:rPr>
              <w:t xml:space="preserve">. </w:t>
            </w:r>
            <w:r w:rsidR="00374030" w:rsidRPr="60F933EC">
              <w:rPr>
                <w:szCs w:val="24"/>
              </w:rPr>
              <w:t xml:space="preserve">Eksperto (-ų) paslaugos turi būti teikiamos visą sutarties galiojimo laikotarpį. </w:t>
            </w:r>
            <w:r w:rsidR="00374030" w:rsidRPr="60F933EC">
              <w:rPr>
                <w:color w:val="000000" w:themeColor="text1"/>
                <w:szCs w:val="24"/>
              </w:rPr>
              <w:t>Kiekvieno etapo rezultatai pateikiami paslaugų sutartyje nurodytam asmeniui, atsakingam už sutarties vykdymą.</w:t>
            </w:r>
          </w:p>
        </w:tc>
      </w:tr>
      <w:tr w:rsidR="002D03B4" w14:paraId="3A8802D2" w14:textId="77777777" w:rsidTr="00CD6945">
        <w:trPr>
          <w:trHeight w:val="1034"/>
        </w:trPr>
        <w:tc>
          <w:tcPr>
            <w:tcW w:w="2789" w:type="dxa"/>
            <w:gridSpan w:val="2"/>
            <w:tcBorders>
              <w:top w:val="single" w:sz="4" w:space="0" w:color="auto"/>
              <w:left w:val="single" w:sz="4" w:space="0" w:color="auto"/>
              <w:bottom w:val="single" w:sz="4" w:space="0" w:color="auto"/>
              <w:right w:val="single" w:sz="4" w:space="0" w:color="auto"/>
            </w:tcBorders>
          </w:tcPr>
          <w:p w14:paraId="181A152F" w14:textId="77777777" w:rsidR="002D03B4" w:rsidRDefault="002D03B4" w:rsidP="002D03B4">
            <w:pPr>
              <w:rPr>
                <w:b/>
                <w:kern w:val="2"/>
                <w:szCs w:val="24"/>
              </w:rPr>
            </w:pPr>
            <w:r>
              <w:rPr>
                <w:b/>
                <w:kern w:val="2"/>
                <w:szCs w:val="24"/>
              </w:rPr>
              <w:t>4.4. Dėl minimalios Užsakymo vertės ar apimties</w:t>
            </w:r>
          </w:p>
        </w:tc>
        <w:tc>
          <w:tcPr>
            <w:tcW w:w="7276" w:type="dxa"/>
            <w:gridSpan w:val="3"/>
            <w:tcBorders>
              <w:top w:val="single" w:sz="4" w:space="0" w:color="auto"/>
              <w:left w:val="single" w:sz="4" w:space="0" w:color="auto"/>
              <w:bottom w:val="single" w:sz="4" w:space="0" w:color="auto"/>
              <w:right w:val="single" w:sz="4" w:space="0" w:color="auto"/>
            </w:tcBorders>
          </w:tcPr>
          <w:p w14:paraId="6CA61532" w14:textId="5F5C33AB" w:rsidR="002D03B4" w:rsidRPr="00DC0B53" w:rsidRDefault="002D03B4" w:rsidP="002D03B4">
            <w:pPr>
              <w:rPr>
                <w:kern w:val="2"/>
                <w:szCs w:val="24"/>
              </w:rPr>
            </w:pPr>
            <w:r>
              <w:rPr>
                <w:kern w:val="2"/>
                <w:szCs w:val="24"/>
              </w:rPr>
              <w:t>Netaikoma</w:t>
            </w:r>
          </w:p>
        </w:tc>
      </w:tr>
      <w:tr w:rsidR="002D03B4" w14:paraId="59F55181" w14:textId="77777777" w:rsidTr="00CD6945">
        <w:trPr>
          <w:trHeight w:val="300"/>
        </w:trPr>
        <w:tc>
          <w:tcPr>
            <w:tcW w:w="2789" w:type="dxa"/>
            <w:gridSpan w:val="2"/>
          </w:tcPr>
          <w:p w14:paraId="0EE1132D" w14:textId="77777777" w:rsidR="002D03B4" w:rsidRDefault="002D03B4" w:rsidP="002D03B4">
            <w:pPr>
              <w:rPr>
                <w:b/>
                <w:kern w:val="2"/>
                <w:szCs w:val="24"/>
              </w:rPr>
            </w:pPr>
            <w:r>
              <w:rPr>
                <w:b/>
                <w:kern w:val="2"/>
                <w:szCs w:val="24"/>
              </w:rPr>
              <w:t>4.5. Pateikiami dokumentai</w:t>
            </w:r>
          </w:p>
        </w:tc>
        <w:tc>
          <w:tcPr>
            <w:tcW w:w="7276" w:type="dxa"/>
            <w:gridSpan w:val="3"/>
          </w:tcPr>
          <w:p w14:paraId="0B81544C" w14:textId="45C02588" w:rsidR="007D5A1A" w:rsidRPr="001C1EAE" w:rsidRDefault="007D5A1A" w:rsidP="00DC0B53">
            <w:pPr>
              <w:pStyle w:val="ListParagraph"/>
              <w:numPr>
                <w:ilvl w:val="2"/>
                <w:numId w:val="6"/>
              </w:numPr>
              <w:tabs>
                <w:tab w:val="left" w:pos="645"/>
              </w:tabs>
              <w:ind w:left="84" w:firstLine="0"/>
              <w:jc w:val="both"/>
              <w:rPr>
                <w:kern w:val="2"/>
                <w:szCs w:val="24"/>
              </w:rPr>
            </w:pPr>
            <w:r w:rsidRPr="001C1EAE">
              <w:rPr>
                <w:b/>
                <w:bCs/>
                <w:kern w:val="2"/>
                <w:szCs w:val="24"/>
              </w:rPr>
              <w:t>Paslaugų teikimo grafikas</w:t>
            </w:r>
            <w:r w:rsidRPr="001C1EAE">
              <w:rPr>
                <w:kern w:val="2"/>
                <w:szCs w:val="24"/>
              </w:rPr>
              <w:t>, parengtas ir suderintas su Pirkėju per 7 darbo dienas po Sutarties pasirašymo (TS 5.1, 5.1.1).</w:t>
            </w:r>
          </w:p>
          <w:p w14:paraId="7B8BAFC3" w14:textId="5989440C" w:rsidR="007D5A1A" w:rsidRPr="001C1EAE" w:rsidRDefault="007D5A1A" w:rsidP="00DC0B53">
            <w:pPr>
              <w:pStyle w:val="ListParagraph"/>
              <w:numPr>
                <w:ilvl w:val="2"/>
                <w:numId w:val="6"/>
              </w:numPr>
              <w:ind w:left="928" w:hanging="850"/>
              <w:jc w:val="both"/>
              <w:rPr>
                <w:kern w:val="2"/>
                <w:szCs w:val="24"/>
              </w:rPr>
            </w:pPr>
            <w:r w:rsidRPr="001C1EAE">
              <w:rPr>
                <w:b/>
                <w:bCs/>
                <w:kern w:val="2"/>
                <w:szCs w:val="24"/>
              </w:rPr>
              <w:t>Etapinių vertinimų išvados ir rekomendacijos</w:t>
            </w:r>
            <w:r w:rsidRPr="001C1EAE">
              <w:rPr>
                <w:kern w:val="2"/>
                <w:szCs w:val="24"/>
              </w:rPr>
              <w:t>, t. y.:</w:t>
            </w:r>
          </w:p>
          <w:p w14:paraId="38E2C8F9" w14:textId="77777777" w:rsidR="007D5A1A" w:rsidRPr="007D5A1A" w:rsidRDefault="007D5A1A" w:rsidP="001C1EAE">
            <w:pPr>
              <w:ind w:left="660"/>
              <w:jc w:val="both"/>
              <w:rPr>
                <w:kern w:val="2"/>
                <w:szCs w:val="24"/>
              </w:rPr>
            </w:pPr>
            <w:r w:rsidRPr="007D5A1A">
              <w:rPr>
                <w:kern w:val="2"/>
                <w:szCs w:val="24"/>
              </w:rPr>
              <w:t>I etapo vertinimo išvados – ne vėliau kaip per 10 darbo dienų nuo Rinkinio aprašo gavimo (TS 5.3).</w:t>
            </w:r>
          </w:p>
          <w:p w14:paraId="6F44B91E" w14:textId="77777777" w:rsidR="007D5A1A" w:rsidRPr="007D5A1A" w:rsidRDefault="007D5A1A" w:rsidP="001C1EAE">
            <w:pPr>
              <w:ind w:left="660"/>
              <w:jc w:val="both"/>
              <w:rPr>
                <w:kern w:val="2"/>
                <w:szCs w:val="24"/>
              </w:rPr>
            </w:pPr>
            <w:r w:rsidRPr="007D5A1A">
              <w:rPr>
                <w:kern w:val="2"/>
                <w:szCs w:val="24"/>
              </w:rPr>
              <w:t>II etapo vertinimo išvados – ne vėliau kaip per 10 darbo dienų nuo teorinės dalies gavimo.</w:t>
            </w:r>
          </w:p>
          <w:p w14:paraId="3A7EAABC" w14:textId="77777777" w:rsidR="007D5A1A" w:rsidRPr="007D5A1A" w:rsidRDefault="007D5A1A" w:rsidP="001C1EAE">
            <w:pPr>
              <w:ind w:left="660"/>
              <w:jc w:val="both"/>
              <w:rPr>
                <w:kern w:val="2"/>
                <w:szCs w:val="24"/>
              </w:rPr>
            </w:pPr>
            <w:r w:rsidRPr="007D5A1A">
              <w:rPr>
                <w:kern w:val="2"/>
                <w:szCs w:val="24"/>
              </w:rPr>
              <w:t>III etapo vertinimo išvados – ne vėliau kaip per 10 darbo dienų nuo praktinės dalies gavimo.</w:t>
            </w:r>
          </w:p>
          <w:p w14:paraId="2868CB6F" w14:textId="77777777" w:rsidR="007D5A1A" w:rsidRPr="007D5A1A" w:rsidRDefault="007D5A1A" w:rsidP="001C1EAE">
            <w:pPr>
              <w:ind w:left="660"/>
              <w:jc w:val="both"/>
              <w:rPr>
                <w:kern w:val="2"/>
                <w:szCs w:val="24"/>
              </w:rPr>
            </w:pPr>
            <w:r w:rsidRPr="007D5A1A">
              <w:rPr>
                <w:kern w:val="2"/>
                <w:szCs w:val="24"/>
              </w:rPr>
              <w:lastRenderedPageBreak/>
              <w:t>IV etapo vertinimo išvados – ne vėliau kaip per 10 darbo dienų nuo pakoreguoto Rinkinio gavimo.</w:t>
            </w:r>
          </w:p>
          <w:p w14:paraId="575132B2" w14:textId="7D48F134" w:rsidR="007D5A1A" w:rsidRPr="00B07771" w:rsidRDefault="007D5A1A" w:rsidP="00DC0B53">
            <w:pPr>
              <w:pStyle w:val="ListParagraph"/>
              <w:numPr>
                <w:ilvl w:val="2"/>
                <w:numId w:val="6"/>
              </w:numPr>
              <w:tabs>
                <w:tab w:val="left" w:pos="645"/>
              </w:tabs>
              <w:ind w:left="84" w:firstLine="0"/>
              <w:jc w:val="both"/>
              <w:rPr>
                <w:kern w:val="2"/>
                <w:szCs w:val="24"/>
              </w:rPr>
            </w:pPr>
            <w:r w:rsidRPr="00B07771">
              <w:rPr>
                <w:b/>
                <w:bCs/>
                <w:kern w:val="2"/>
                <w:szCs w:val="24"/>
              </w:rPr>
              <w:t>Galutinės (V etapo) ekspertinio vertinimo išvados (recenzija)</w:t>
            </w:r>
            <w:r w:rsidRPr="00B07771">
              <w:rPr>
                <w:kern w:val="2"/>
                <w:szCs w:val="24"/>
              </w:rPr>
              <w:t xml:space="preserve"> – pateikiamos po visų etapų, pasirašytos Teikėjo, jose turi būti nurodyti vertinimo tikslai, turinys, rekomendacijos, konsultacijų datos, vertinimo eiga ir ekspertų kontaktai (TS 4.2.5).</w:t>
            </w:r>
          </w:p>
          <w:p w14:paraId="6112BA8B" w14:textId="7338DD24" w:rsidR="007D5A1A" w:rsidRPr="00B07771" w:rsidRDefault="007D5A1A" w:rsidP="00DC0B53">
            <w:pPr>
              <w:pStyle w:val="ListParagraph"/>
              <w:numPr>
                <w:ilvl w:val="2"/>
                <w:numId w:val="7"/>
              </w:numPr>
              <w:tabs>
                <w:tab w:val="left" w:pos="645"/>
              </w:tabs>
              <w:ind w:left="84" w:hanging="84"/>
              <w:jc w:val="both"/>
              <w:rPr>
                <w:kern w:val="2"/>
                <w:szCs w:val="24"/>
              </w:rPr>
            </w:pPr>
            <w:r w:rsidRPr="00B07771">
              <w:rPr>
                <w:b/>
                <w:bCs/>
                <w:kern w:val="2"/>
                <w:szCs w:val="24"/>
              </w:rPr>
              <w:t>Konsultacijų įrodymai</w:t>
            </w:r>
            <w:r w:rsidRPr="00B07771">
              <w:rPr>
                <w:kern w:val="2"/>
                <w:szCs w:val="24"/>
              </w:rPr>
              <w:t xml:space="preserve"> – kiekviename etape, ne mažiau kaip po vieną konsultaciją (žodžiu arba raštu). Jei konsultacija raštu – pateikiami atsakymai į Pirkėjo klausimus per 3 darbo dienas (arba kitu terminu) (TS 4.2.6).</w:t>
            </w:r>
          </w:p>
          <w:p w14:paraId="268B4535" w14:textId="69013EF4" w:rsidR="007D5A1A" w:rsidRPr="00B07771" w:rsidRDefault="007D5A1A" w:rsidP="00DC0B53">
            <w:pPr>
              <w:pStyle w:val="ListParagraph"/>
              <w:numPr>
                <w:ilvl w:val="2"/>
                <w:numId w:val="8"/>
              </w:numPr>
              <w:tabs>
                <w:tab w:val="left" w:pos="645"/>
              </w:tabs>
              <w:ind w:left="84" w:firstLine="0"/>
              <w:jc w:val="both"/>
              <w:rPr>
                <w:kern w:val="2"/>
                <w:szCs w:val="24"/>
              </w:rPr>
            </w:pPr>
            <w:r w:rsidRPr="00B07771">
              <w:rPr>
                <w:b/>
                <w:bCs/>
                <w:kern w:val="2"/>
                <w:szCs w:val="24"/>
              </w:rPr>
              <w:t>Papildomi dokumentai dėl autorių teisių, licencijų ir leidimų</w:t>
            </w:r>
            <w:r w:rsidRPr="00B07771">
              <w:rPr>
                <w:kern w:val="2"/>
                <w:szCs w:val="24"/>
              </w:rPr>
              <w:t>, jei buvo naudota ar recenzuota trečiųjų šalių intelektinė nuosavybė (TS 2.7–2.8).</w:t>
            </w:r>
          </w:p>
          <w:p w14:paraId="47EACC82" w14:textId="3F8E1211" w:rsidR="007D5A1A" w:rsidRPr="00B07771" w:rsidRDefault="007D5A1A" w:rsidP="00DC0B53">
            <w:pPr>
              <w:pStyle w:val="ListParagraph"/>
              <w:numPr>
                <w:ilvl w:val="2"/>
                <w:numId w:val="7"/>
              </w:numPr>
              <w:tabs>
                <w:tab w:val="left" w:pos="645"/>
              </w:tabs>
              <w:ind w:left="84" w:hanging="84"/>
              <w:jc w:val="both"/>
              <w:rPr>
                <w:kern w:val="2"/>
                <w:szCs w:val="24"/>
              </w:rPr>
            </w:pPr>
            <w:r w:rsidRPr="00B07771">
              <w:rPr>
                <w:b/>
                <w:bCs/>
                <w:kern w:val="2"/>
                <w:szCs w:val="24"/>
              </w:rPr>
              <w:t>Paslaugų perdavimo–priėmimo aktas</w:t>
            </w:r>
            <w:r w:rsidRPr="00B07771">
              <w:rPr>
                <w:kern w:val="2"/>
                <w:szCs w:val="24"/>
              </w:rPr>
              <w:t>, pasirašomas per 5 darbo dienas po to, kai Paslaugų priėmimo vertinimo komisija įformina paslaugų suteikimo atitikimą Techninei specifikacijai (TS 5.5).</w:t>
            </w:r>
          </w:p>
          <w:p w14:paraId="6BA95380" w14:textId="6999658A" w:rsidR="002D03B4" w:rsidRPr="00DC0B53" w:rsidRDefault="007D5A1A" w:rsidP="008B455C">
            <w:pPr>
              <w:jc w:val="both"/>
              <w:rPr>
                <w:kern w:val="2"/>
                <w:szCs w:val="24"/>
              </w:rPr>
            </w:pPr>
            <w:r w:rsidRPr="007D5A1A">
              <w:rPr>
                <w:kern w:val="2"/>
                <w:szCs w:val="24"/>
              </w:rPr>
              <w:t>Tiekėjui nepateikus nurodytų dokumentų, laikoma, kad Paslaugos neatitinka Sutartyje nustatytų reikalavimų.</w:t>
            </w:r>
          </w:p>
        </w:tc>
      </w:tr>
      <w:tr w:rsidR="002D03B4" w14:paraId="6DA27131" w14:textId="77777777" w:rsidTr="00CD6945">
        <w:trPr>
          <w:trHeight w:val="300"/>
        </w:trPr>
        <w:tc>
          <w:tcPr>
            <w:tcW w:w="10065" w:type="dxa"/>
            <w:gridSpan w:val="5"/>
          </w:tcPr>
          <w:p w14:paraId="3344B361" w14:textId="77777777" w:rsidR="002D03B4" w:rsidRDefault="002D03B4" w:rsidP="002D03B4">
            <w:pPr>
              <w:jc w:val="center"/>
              <w:rPr>
                <w:b/>
                <w:kern w:val="2"/>
                <w:szCs w:val="24"/>
              </w:rPr>
            </w:pPr>
            <w:r>
              <w:rPr>
                <w:b/>
                <w:kern w:val="2"/>
                <w:szCs w:val="24"/>
              </w:rPr>
              <w:lastRenderedPageBreak/>
              <w:t>5. SUTARTIES KAINA IR ATSISKAITYMO TVARKA</w:t>
            </w:r>
          </w:p>
        </w:tc>
      </w:tr>
      <w:tr w:rsidR="002D03B4" w14:paraId="7A010749" w14:textId="77777777" w:rsidTr="00CD6945">
        <w:trPr>
          <w:trHeight w:val="300"/>
        </w:trPr>
        <w:tc>
          <w:tcPr>
            <w:tcW w:w="2789" w:type="dxa"/>
            <w:gridSpan w:val="2"/>
          </w:tcPr>
          <w:p w14:paraId="0BDD66A8" w14:textId="77777777" w:rsidR="002D03B4" w:rsidRDefault="002D03B4" w:rsidP="002D03B4">
            <w:pPr>
              <w:rPr>
                <w:b/>
                <w:kern w:val="2"/>
                <w:szCs w:val="24"/>
              </w:rPr>
            </w:pPr>
            <w:r>
              <w:rPr>
                <w:b/>
                <w:kern w:val="2"/>
                <w:szCs w:val="24"/>
              </w:rPr>
              <w:t>5.1. Sutarčiai taikomas kainos apskaičiavimo būdas</w:t>
            </w:r>
          </w:p>
        </w:tc>
        <w:tc>
          <w:tcPr>
            <w:tcW w:w="7276" w:type="dxa"/>
            <w:gridSpan w:val="3"/>
          </w:tcPr>
          <w:p w14:paraId="6A5F87FA" w14:textId="310B17EB" w:rsidR="0066208D" w:rsidRPr="0066208D" w:rsidRDefault="0066208D" w:rsidP="0066208D">
            <w:pPr>
              <w:pStyle w:val="prastasis1"/>
              <w:rPr>
                <w:rFonts w:ascii="Times New Roman" w:eastAsia="Times New Roman" w:hAnsi="Times New Roman" w:cs="Times New Roman"/>
                <w:kern w:val="2"/>
                <w:lang w:val="lt-LT" w:eastAsia="en-US" w:bidi="ar-SA"/>
              </w:rPr>
            </w:pPr>
            <w:r w:rsidRPr="0066208D">
              <w:rPr>
                <w:rFonts w:ascii="Times New Roman" w:eastAsia="Times New Roman" w:hAnsi="Times New Roman" w:cs="Times New Roman"/>
                <w:kern w:val="2"/>
                <w:lang w:val="lt-LT" w:eastAsia="en-US" w:bidi="ar-SA"/>
              </w:rPr>
              <w:t>Kainodaros būdas (fiksuotos kainos)</w:t>
            </w:r>
          </w:p>
          <w:p w14:paraId="3A26B52B" w14:textId="5B5A44B7" w:rsidR="002D03B4" w:rsidRPr="00EC3E5E" w:rsidRDefault="0066208D" w:rsidP="00EC3E5E">
            <w:pPr>
              <w:pStyle w:val="prastasis1"/>
              <w:jc w:val="both"/>
              <w:rPr>
                <w:rFonts w:ascii="Times New Roman" w:eastAsia="Times New Roman" w:hAnsi="Times New Roman" w:cs="Times New Roman"/>
                <w:kern w:val="2"/>
                <w:lang w:val="lt-LT" w:eastAsia="en-US" w:bidi="ar-SA"/>
              </w:rPr>
            </w:pPr>
            <w:r w:rsidRPr="0066208D">
              <w:rPr>
                <w:rFonts w:ascii="Times New Roman" w:eastAsia="Times New Roman" w:hAnsi="Times New Roman" w:cs="Times New Roman"/>
                <w:kern w:val="2"/>
                <w:lang w:val="lt-LT" w:eastAsia="en-US" w:bidi="ar-SA"/>
              </w:rPr>
              <w:t>Kainodara nustatoma vadovaujantis Kainodaros taisyklių nustatymo metodika, patvirtinta Viešųjų pirkimų tarnybos direktoriaus 2017 m. birželio 28 d. įsakymu Nr. 1S- 95 „Dėl kainodaros taisyklių nustatymo metodikos patvirtinimo“.</w:t>
            </w:r>
          </w:p>
        </w:tc>
      </w:tr>
      <w:tr w:rsidR="002D03B4" w14:paraId="6A0B6424" w14:textId="77777777" w:rsidTr="00CD6945">
        <w:trPr>
          <w:trHeight w:val="300"/>
        </w:trPr>
        <w:tc>
          <w:tcPr>
            <w:tcW w:w="2789" w:type="dxa"/>
            <w:gridSpan w:val="2"/>
          </w:tcPr>
          <w:p w14:paraId="14818577" w14:textId="77777777" w:rsidR="002D03B4" w:rsidRDefault="002D03B4" w:rsidP="002D03B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2D03B4" w:rsidRDefault="002D03B4" w:rsidP="002D03B4">
            <w:pPr>
              <w:rPr>
                <w:b/>
                <w:kern w:val="2"/>
                <w:szCs w:val="24"/>
              </w:rPr>
            </w:pPr>
          </w:p>
          <w:p w14:paraId="73A1EBC8" w14:textId="77777777" w:rsidR="002D03B4" w:rsidRDefault="002D03B4" w:rsidP="002D03B4">
            <w:pPr>
              <w:rPr>
                <w:b/>
                <w:kern w:val="2"/>
                <w:szCs w:val="24"/>
              </w:rPr>
            </w:pPr>
          </w:p>
          <w:p w14:paraId="4B670C5A" w14:textId="77777777" w:rsidR="002D03B4" w:rsidRDefault="002D03B4" w:rsidP="007B5969">
            <w:pPr>
              <w:jc w:val="both"/>
              <w:rPr>
                <w:b/>
                <w:kern w:val="2"/>
                <w:szCs w:val="24"/>
              </w:rPr>
            </w:pPr>
          </w:p>
        </w:tc>
        <w:tc>
          <w:tcPr>
            <w:tcW w:w="7276" w:type="dxa"/>
            <w:gridSpan w:val="3"/>
          </w:tcPr>
          <w:p w14:paraId="4B51AE30" w14:textId="77777777" w:rsidR="002D03B4" w:rsidRDefault="002D03B4" w:rsidP="002D03B4">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2D03B4" w:rsidRDefault="002D03B4" w:rsidP="002D03B4">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2D03B4" w:rsidRDefault="002D03B4" w:rsidP="002D03B4">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26DF878" w:rsidR="002D03B4" w:rsidRDefault="002D03B4" w:rsidP="002D03B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w:t>
            </w:r>
            <w:r w:rsidR="00EC3E5E">
              <w:rPr>
                <w:color w:val="000000"/>
                <w:kern w:val="2"/>
                <w:szCs w:val="24"/>
              </w:rPr>
              <w:t>u</w:t>
            </w:r>
            <w:r>
              <w:rPr>
                <w:color w:val="000000"/>
                <w:kern w:val="2"/>
                <w:szCs w:val="24"/>
              </w:rPr>
              <w:t>rodytą Paslaugų kiekį ir (ar) apimtį</w:t>
            </w:r>
            <w:r>
              <w:rPr>
                <w:kern w:val="2"/>
                <w:szCs w:val="24"/>
              </w:rPr>
              <w:t>.</w:t>
            </w:r>
          </w:p>
        </w:tc>
      </w:tr>
      <w:tr w:rsidR="002D03B4" w14:paraId="1A7054EB" w14:textId="77777777" w:rsidTr="00CD6945">
        <w:trPr>
          <w:trHeight w:val="300"/>
        </w:trPr>
        <w:tc>
          <w:tcPr>
            <w:tcW w:w="2789" w:type="dxa"/>
            <w:gridSpan w:val="2"/>
          </w:tcPr>
          <w:p w14:paraId="57F4DE2E" w14:textId="7FE206D4" w:rsidR="002D03B4" w:rsidRPr="00EC3E5E" w:rsidRDefault="002D03B4" w:rsidP="002D03B4">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7276" w:type="dxa"/>
            <w:gridSpan w:val="3"/>
          </w:tcPr>
          <w:p w14:paraId="700E8720" w14:textId="192DFC75" w:rsidR="002D03B4" w:rsidRPr="007B5969" w:rsidRDefault="002D03B4" w:rsidP="002D03B4">
            <w:pPr>
              <w:rPr>
                <w:szCs w:val="24"/>
              </w:rPr>
            </w:pPr>
            <w:r w:rsidRPr="007B5969">
              <w:rPr>
                <w:kern w:val="2"/>
                <w:szCs w:val="24"/>
              </w:rPr>
              <w:t>Sutarties kaina bus perskaičiuojam</w:t>
            </w:r>
            <w:r w:rsidR="007B5969" w:rsidRPr="007B5969">
              <w:rPr>
                <w:kern w:val="2"/>
                <w:szCs w:val="24"/>
              </w:rPr>
              <w:t>a</w:t>
            </w:r>
            <w:r w:rsidRPr="007B5969">
              <w:rPr>
                <w:kern w:val="2"/>
                <w:szCs w:val="24"/>
              </w:rPr>
              <w:t>:</w:t>
            </w:r>
          </w:p>
          <w:p w14:paraId="7862C956" w14:textId="77777777" w:rsidR="002D03B4" w:rsidRPr="007B5969" w:rsidRDefault="002D03B4" w:rsidP="002D03B4">
            <w:pPr>
              <w:rPr>
                <w:kern w:val="2"/>
                <w:szCs w:val="24"/>
              </w:rPr>
            </w:pPr>
            <w:r w:rsidRPr="007B5969">
              <w:rPr>
                <w:kern w:val="2"/>
                <w:szCs w:val="24"/>
              </w:rPr>
              <w:t>5.3.1. dėl PVM tarifo pasikeitimo;</w:t>
            </w:r>
          </w:p>
          <w:p w14:paraId="054DF302" w14:textId="1970FFA0" w:rsidR="002D03B4" w:rsidRDefault="002D03B4" w:rsidP="002D03B4">
            <w:pPr>
              <w:rPr>
                <w:color w:val="FF0000"/>
                <w:kern w:val="2"/>
                <w:szCs w:val="24"/>
              </w:rPr>
            </w:pPr>
            <w:r w:rsidRPr="007B5969">
              <w:rPr>
                <w:kern w:val="2"/>
                <w:szCs w:val="24"/>
              </w:rPr>
              <w:t>5.3.</w:t>
            </w:r>
            <w:r w:rsidR="007B5969" w:rsidRPr="007B5969">
              <w:rPr>
                <w:kern w:val="2"/>
                <w:szCs w:val="24"/>
                <w:lang w:val="en-US"/>
              </w:rPr>
              <w:t>2</w:t>
            </w:r>
            <w:r w:rsidRPr="007B5969">
              <w:rPr>
                <w:kern w:val="2"/>
                <w:szCs w:val="24"/>
              </w:rPr>
              <w:t>. dėl kainų lygio pokyčio</w:t>
            </w:r>
            <w:r w:rsidR="007B5969" w:rsidRPr="007B5969">
              <w:rPr>
                <w:kern w:val="2"/>
                <w:szCs w:val="24"/>
              </w:rPr>
              <w:t>.</w:t>
            </w:r>
          </w:p>
        </w:tc>
      </w:tr>
      <w:tr w:rsidR="002D03B4" w14:paraId="6AC8D1FA" w14:textId="77777777" w:rsidTr="00CD6945">
        <w:trPr>
          <w:trHeight w:val="300"/>
        </w:trPr>
        <w:tc>
          <w:tcPr>
            <w:tcW w:w="2789" w:type="dxa"/>
            <w:gridSpan w:val="2"/>
          </w:tcPr>
          <w:p w14:paraId="62766FE5" w14:textId="77777777" w:rsidR="002D03B4" w:rsidRDefault="002D03B4" w:rsidP="002D03B4">
            <w:pPr>
              <w:rPr>
                <w:b/>
                <w:kern w:val="2"/>
                <w:szCs w:val="24"/>
              </w:rPr>
            </w:pPr>
            <w:r>
              <w:rPr>
                <w:b/>
                <w:kern w:val="2"/>
                <w:szCs w:val="24"/>
              </w:rPr>
              <w:t>5.3.1. Sutarties kainos / įkainių peržiūra dėl PVM tarifo pasikeitimo</w:t>
            </w:r>
          </w:p>
        </w:tc>
        <w:tc>
          <w:tcPr>
            <w:tcW w:w="7276" w:type="dxa"/>
            <w:gridSpan w:val="3"/>
          </w:tcPr>
          <w:p w14:paraId="00CD1D50" w14:textId="0B0A7C1E" w:rsidR="00631850" w:rsidRPr="00374030" w:rsidRDefault="00631850" w:rsidP="00631850">
            <w:pPr>
              <w:pStyle w:val="Standard"/>
              <w:spacing w:line="276" w:lineRule="auto"/>
              <w:jc w:val="both"/>
              <w:rPr>
                <w:rFonts w:ascii="Times New Roman" w:eastAsia="Times New Roman" w:hAnsi="Times New Roman" w:cs="Times New Roman"/>
                <w:kern w:val="2"/>
                <w:lang w:val="lt-LT" w:eastAsia="en-US" w:bidi="ar-SA"/>
              </w:rPr>
            </w:pPr>
            <w:r w:rsidRPr="00374030">
              <w:rPr>
                <w:rFonts w:ascii="Times New Roman" w:eastAsia="Times New Roman" w:hAnsi="Times New Roman" w:cs="Times New Roman"/>
                <w:kern w:val="2"/>
                <w:lang w:val="lt-LT" w:eastAsia="en-US" w:bidi="ar-SA"/>
              </w:rPr>
              <w:t>Jeigu Sutarties vykdymo metu pasikeičia PVM mokėjimą reglamentuojantys teisės aktai, darantys tiesioginę įtaką Te</w:t>
            </w:r>
            <w:r w:rsidR="00EC3E5E" w:rsidRPr="00374030">
              <w:rPr>
                <w:rFonts w:ascii="Times New Roman" w:eastAsia="Times New Roman" w:hAnsi="Times New Roman" w:cs="Times New Roman"/>
                <w:kern w:val="2"/>
                <w:lang w:val="lt-LT" w:eastAsia="en-US" w:bidi="ar-SA"/>
              </w:rPr>
              <w:t>i</w:t>
            </w:r>
            <w:r w:rsidRPr="00374030">
              <w:rPr>
                <w:rFonts w:ascii="Times New Roman" w:eastAsia="Times New Roman" w:hAnsi="Times New Roman" w:cs="Times New Roman"/>
                <w:kern w:val="2"/>
                <w:lang w:val="lt-LT" w:eastAsia="en-US" w:bidi="ar-SA"/>
              </w:rPr>
              <w:t xml:space="preserve">kėjo tiekiamų Paslaugų Sutartyje nurodytai </w:t>
            </w:r>
            <w:r w:rsidR="00EC3E5E" w:rsidRPr="00374030">
              <w:rPr>
                <w:rFonts w:ascii="Times New Roman" w:eastAsia="Times New Roman" w:hAnsi="Times New Roman" w:cs="Times New Roman"/>
                <w:kern w:val="2"/>
                <w:lang w:val="lt-LT" w:eastAsia="en-US" w:bidi="ar-SA"/>
              </w:rPr>
              <w:t>k</w:t>
            </w:r>
            <w:r w:rsidR="000D08AC" w:rsidRPr="00374030">
              <w:rPr>
                <w:rFonts w:ascii="Times New Roman" w:eastAsia="Times New Roman" w:hAnsi="Times New Roman" w:cs="Times New Roman"/>
                <w:kern w:val="2"/>
                <w:lang w:val="lt-LT" w:eastAsia="en-US" w:bidi="ar-SA"/>
              </w:rPr>
              <w:t>ainai</w:t>
            </w:r>
            <w:r w:rsidRPr="00374030">
              <w:rPr>
                <w:rFonts w:ascii="Times New Roman" w:eastAsia="Times New Roman" w:hAnsi="Times New Roman" w:cs="Times New Roman"/>
                <w:kern w:val="2"/>
                <w:lang w:val="lt-LT" w:eastAsia="en-US" w:bidi="ar-SA"/>
              </w:rPr>
              <w:t> /įkainiams, Sutarties kaina / įkainiai perskaičiuojami nekeičiant Paslaugų kainos / įkainio be PVM.</w:t>
            </w:r>
          </w:p>
          <w:p w14:paraId="4B006FAB" w14:textId="1C631994" w:rsidR="002D03B4" w:rsidRPr="00374030" w:rsidRDefault="00631850" w:rsidP="00EC3E5E">
            <w:pPr>
              <w:pStyle w:val="Standard"/>
              <w:spacing w:line="276" w:lineRule="auto"/>
              <w:jc w:val="both"/>
              <w:rPr>
                <w:rFonts w:ascii="Times New Roman" w:eastAsia="Times New Roman" w:hAnsi="Times New Roman" w:cs="Times New Roman"/>
                <w:kern w:val="2"/>
                <w:lang w:val="lt-LT" w:eastAsia="en-US" w:bidi="ar-SA"/>
              </w:rPr>
            </w:pPr>
            <w:r w:rsidRPr="00374030">
              <w:rPr>
                <w:rFonts w:ascii="Times New Roman" w:eastAsia="Times New Roman" w:hAnsi="Times New Roman" w:cs="Times New Roman"/>
                <w:kern w:val="2"/>
                <w:lang w:val="lt-LT" w:eastAsia="en-US" w:bidi="ar-SA"/>
              </w:rPr>
              <w:t>Perskaičiavimas įforminamas Susitarimu ne vėliau kaip per 14</w:t>
            </w:r>
            <w:r w:rsidR="00A04714" w:rsidRPr="00374030">
              <w:rPr>
                <w:rFonts w:ascii="Times New Roman" w:eastAsia="Times New Roman" w:hAnsi="Times New Roman" w:cs="Times New Roman"/>
                <w:kern w:val="2"/>
                <w:lang w:val="lt-LT" w:eastAsia="en-US" w:bidi="ar-SA"/>
              </w:rPr>
              <w:t> </w:t>
            </w:r>
            <w:r w:rsidRPr="00374030">
              <w:rPr>
                <w:rFonts w:ascii="Times New Roman" w:eastAsia="Times New Roman" w:hAnsi="Times New Roman" w:cs="Times New Roman"/>
                <w:kern w:val="2"/>
                <w:lang w:val="lt-LT" w:eastAsia="en-US" w:bidi="ar-SA"/>
              </w:rPr>
              <w:t>kalendorinių dienų nuo PVM mokėjimą reglamentuojančių teisės aktų pasikeitimo, kuris tampa neatskiriama Sutarties dalimi. Perskaičiuota (-as) Sutarties kaina / įkainis taikoma (-as) už tą Paslaugų dalį, kurios bus tiekiamos nuo Šalių pasirašyto Susitarimo įsigaliojimo dienos.</w:t>
            </w:r>
          </w:p>
        </w:tc>
      </w:tr>
      <w:tr w:rsidR="002D03B4" w14:paraId="6AF9A9F1" w14:textId="77777777" w:rsidTr="00CD6945">
        <w:trPr>
          <w:trHeight w:val="300"/>
        </w:trPr>
        <w:tc>
          <w:tcPr>
            <w:tcW w:w="2789" w:type="dxa"/>
            <w:gridSpan w:val="2"/>
          </w:tcPr>
          <w:p w14:paraId="352C6260" w14:textId="77777777" w:rsidR="002D03B4" w:rsidRDefault="002D03B4" w:rsidP="002D03B4">
            <w:pPr>
              <w:rPr>
                <w:szCs w:val="24"/>
              </w:rPr>
            </w:pPr>
            <w:r>
              <w:rPr>
                <w:b/>
                <w:bCs/>
                <w:kern w:val="2"/>
                <w:szCs w:val="24"/>
              </w:rPr>
              <w:t>5.3.2.</w:t>
            </w:r>
            <w:r>
              <w:rPr>
                <w:kern w:val="2"/>
                <w:szCs w:val="24"/>
              </w:rPr>
              <w:t xml:space="preserve"> </w:t>
            </w:r>
            <w:r>
              <w:rPr>
                <w:b/>
                <w:bCs/>
                <w:kern w:val="2"/>
                <w:szCs w:val="24"/>
              </w:rPr>
              <w:t xml:space="preserve">Sutarties kainos / įkainių peržiūra dėl kitų </w:t>
            </w:r>
            <w:r>
              <w:rPr>
                <w:b/>
                <w:bCs/>
                <w:kern w:val="2"/>
                <w:szCs w:val="24"/>
              </w:rPr>
              <w:lastRenderedPageBreak/>
              <w:t>mokesčių, lemiančių Paslaugų kainos / įkainių pokytį, pasikeitimo</w:t>
            </w:r>
          </w:p>
        </w:tc>
        <w:tc>
          <w:tcPr>
            <w:tcW w:w="7276" w:type="dxa"/>
            <w:gridSpan w:val="3"/>
          </w:tcPr>
          <w:p w14:paraId="02C6CEC7" w14:textId="77777777" w:rsidR="002D03B4" w:rsidRDefault="002D03B4" w:rsidP="002D03B4">
            <w:pPr>
              <w:rPr>
                <w:kern w:val="2"/>
                <w:szCs w:val="24"/>
              </w:rPr>
            </w:pPr>
            <w:r>
              <w:rPr>
                <w:kern w:val="2"/>
                <w:szCs w:val="24"/>
              </w:rPr>
              <w:lastRenderedPageBreak/>
              <w:t>Netaikoma</w:t>
            </w:r>
          </w:p>
          <w:p w14:paraId="4CFB97C1" w14:textId="35AADEA5" w:rsidR="002D03B4" w:rsidRDefault="002D03B4" w:rsidP="002D03B4">
            <w:pPr>
              <w:rPr>
                <w:szCs w:val="24"/>
              </w:rPr>
            </w:pPr>
          </w:p>
        </w:tc>
      </w:tr>
      <w:tr w:rsidR="00CC5F8F" w14:paraId="3158E5C4" w14:textId="77777777" w:rsidTr="00CD6945">
        <w:trPr>
          <w:trHeight w:val="300"/>
        </w:trPr>
        <w:tc>
          <w:tcPr>
            <w:tcW w:w="2789" w:type="dxa"/>
            <w:gridSpan w:val="2"/>
          </w:tcPr>
          <w:p w14:paraId="06F972CC" w14:textId="77777777" w:rsidR="00CC5F8F" w:rsidRDefault="00CC5F8F" w:rsidP="00CC5F8F">
            <w:pPr>
              <w:rPr>
                <w:b/>
                <w:kern w:val="2"/>
                <w:szCs w:val="24"/>
              </w:rPr>
            </w:pPr>
            <w:r>
              <w:rPr>
                <w:b/>
                <w:kern w:val="2"/>
                <w:szCs w:val="24"/>
              </w:rPr>
              <w:t>5.3.3. Sutarties kainos / įkainių peržiūra dėl kainų lygio pokyčio</w:t>
            </w:r>
          </w:p>
          <w:p w14:paraId="2AB5B37C" w14:textId="77777777" w:rsidR="00CC5F8F" w:rsidRDefault="00CC5F8F" w:rsidP="00CC5F8F">
            <w:pPr>
              <w:rPr>
                <w:kern w:val="2"/>
                <w:szCs w:val="24"/>
              </w:rPr>
            </w:pPr>
          </w:p>
          <w:p w14:paraId="17B35871" w14:textId="18793D4A" w:rsidR="00CC5F8F" w:rsidRDefault="00CC5F8F" w:rsidP="00CC5F8F">
            <w:pPr>
              <w:rPr>
                <w:b/>
                <w:kern w:val="2"/>
                <w:szCs w:val="24"/>
              </w:rPr>
            </w:pPr>
          </w:p>
        </w:tc>
        <w:tc>
          <w:tcPr>
            <w:tcW w:w="7276" w:type="dxa"/>
            <w:gridSpan w:val="3"/>
            <w:tcBorders>
              <w:top w:val="single" w:sz="4" w:space="0" w:color="000000"/>
              <w:left w:val="single" w:sz="4" w:space="0" w:color="000000"/>
              <w:bottom w:val="single" w:sz="4" w:space="0" w:color="000000"/>
              <w:right w:val="single" w:sz="4" w:space="0" w:color="000000"/>
            </w:tcBorders>
            <w:shd w:val="clear" w:color="auto" w:fill="auto"/>
          </w:tcPr>
          <w:p w14:paraId="08E43D96" w14:textId="77777777" w:rsidR="00CC5F8F" w:rsidRDefault="00CC5F8F" w:rsidP="00CC5F8F">
            <w:pPr>
              <w:pStyle w:val="Standard"/>
              <w:spacing w:line="276" w:lineRule="auto"/>
              <w:jc w:val="both"/>
              <w:rPr>
                <w:rFonts w:hint="eastAsia"/>
                <w:lang w:val="lt-LT"/>
              </w:rPr>
            </w:pPr>
          </w:p>
          <w:p w14:paraId="371B4FED" w14:textId="77777777" w:rsidR="00CC5F8F" w:rsidRPr="002B01AC" w:rsidRDefault="00CC5F8F" w:rsidP="00CC5F8F">
            <w:pPr>
              <w:pStyle w:val="Standard"/>
              <w:spacing w:line="276" w:lineRule="auto"/>
              <w:jc w:val="both"/>
              <w:rPr>
                <w:rFonts w:hint="eastAsia"/>
                <w:lang w:val="lt-LT"/>
              </w:rPr>
            </w:pPr>
            <w:r>
              <w:rPr>
                <w:rStyle w:val="Numatytasispastraiposriftas1"/>
                <w:rFonts w:eastAsia="Calibri"/>
                <w:color w:val="000000"/>
                <w:sz w:val="20"/>
                <w:lang w:val="lt-LT"/>
              </w:rPr>
              <w:t>Bet kuri šalis turi teisę inicijuoti Sutarties kainos / įkainių perskaičiavimą ne anksčiau kaip po 12 (dvylikos) mėnesių nuo Sutarties įsigaliojimo dienos (jeigu perskaičiavimas jau buvo atliktas – nuo paskutinio perskaičiavimo pagal šį punktą dienos) arba tuo atveju, jeigu Sutartis sudaryta trumpesniam nei 12 (dvylikos) mėnesių terminui, praėjus ne trumpiau nei 6 (šešiems) mėnesiams Sutarties vykdymo laiko, jeigu Lietuvos Statistikos Departamento viešai Oficialiosios statistikos portale</w:t>
            </w:r>
            <w:r>
              <w:rPr>
                <w:rStyle w:val="Puslapioinaosnuoroda1"/>
                <w:rFonts w:eastAsia="Calibri"/>
                <w:color w:val="000000"/>
                <w:sz w:val="20"/>
                <w:szCs w:val="20"/>
                <w:lang w:val="lt-LT"/>
              </w:rPr>
              <w:footnoteReference w:id="2"/>
            </w:r>
            <w:r>
              <w:rPr>
                <w:rStyle w:val="Numatytasispastraiposriftas1"/>
                <w:rFonts w:eastAsia="Calibri"/>
                <w:color w:val="000000"/>
                <w:sz w:val="20"/>
                <w:lang w:val="lt-LT"/>
              </w:rPr>
              <w:t xml:space="preserve"> paskelbtas rodiklio Vartotojų kainų indeksas „Vartojimo prekės ir paslaugos“ pokytis viršija 5 (penkis) procentus. Sutarties, kurios trukmė kartu su numatytu Sutarties pratęsimu yra trumpesnė negu 6 (šeši) mėnesiai, kaina / įkainiai nėra peržiūrimi.</w:t>
            </w:r>
          </w:p>
          <w:p w14:paraId="2DD605EC" w14:textId="77777777" w:rsidR="00CC5F8F" w:rsidRDefault="00CC5F8F" w:rsidP="00CC5F8F">
            <w:pPr>
              <w:pStyle w:val="Standard"/>
              <w:spacing w:line="276" w:lineRule="auto"/>
              <w:rPr>
                <w:rFonts w:eastAsia="Calibri"/>
                <w:color w:val="000000"/>
                <w:sz w:val="20"/>
                <w:szCs w:val="20"/>
                <w:lang w:val="lt-LT"/>
              </w:rPr>
            </w:pPr>
          </w:p>
          <w:p w14:paraId="06AE0BE0" w14:textId="77777777" w:rsidR="00CC5F8F" w:rsidRPr="002B01AC" w:rsidRDefault="00CC5F8F" w:rsidP="00CC5F8F">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t xml:space="preserve">Sutarties kainos / įkainių peržiūra atliekama ne dažniau, kaip kas 6 (šešis) mėnesius. Sutarties kaina / įkainiai yra peržiūrimi tik tai Sutarties daliai, kuri nėra išpirkta, t. y. Paslaugoms, kurioms nėra priimtos ir apmokėtos. Vėlesnė Sutarties kainos / įkainių peržiūra negali apimti laikotarpio, už kurį jau buvo atlikta peržiūra. Pirmojo </w:t>
            </w:r>
            <w:r w:rsidRPr="00236456">
              <w:rPr>
                <w:rStyle w:val="Numatytasispastraiposriftas1"/>
                <w:rFonts w:eastAsia="Calibri"/>
                <w:color w:val="000000"/>
                <w:sz w:val="20"/>
                <w:lang w:val="lt-LT"/>
              </w:rPr>
              <w:t>perskaičiavimo atveju laikotarpio pradžia 6 (šeši) mėn. nuo Sutarties įsigaliojimo dienos. Antrojo ir vėlesnių perskaičiavimų atveju laikotarpio pradžia 6 (šeši)  mėn. yra po paskutinio perskaičiavimo</w:t>
            </w:r>
            <w:r>
              <w:rPr>
                <w:rStyle w:val="Numatytasispastraiposriftas1"/>
                <w:rFonts w:eastAsia="Calibri"/>
                <w:color w:val="000000"/>
                <w:sz w:val="20"/>
                <w:lang w:val="lt-LT"/>
              </w:rPr>
              <w:t xml:space="preserve"> metu naudotos paskelbto atitinkamo indekso reikšmės mėnuo.</w:t>
            </w:r>
          </w:p>
          <w:p w14:paraId="5E0A3B62" w14:textId="77777777" w:rsidR="00CC5F8F" w:rsidRPr="002B01AC" w:rsidRDefault="00CC5F8F" w:rsidP="00CC5F8F">
            <w:pPr>
              <w:pStyle w:val="Standard"/>
              <w:spacing w:line="276" w:lineRule="auto"/>
              <w:jc w:val="both"/>
              <w:rPr>
                <w:rFonts w:hint="eastAsia"/>
                <w:lang w:val="lt-LT"/>
              </w:rPr>
            </w:pPr>
            <w:r>
              <w:rPr>
                <w:rStyle w:val="Numatytasispastraiposriftas1"/>
                <w:rFonts w:eastAsia="Calibri"/>
                <w:color w:val="000000"/>
                <w:sz w:val="20"/>
                <w:lang w:val="lt-LT"/>
              </w:rPr>
              <w:t>Atlikdamos perskaičiavimą Šalys vadovaujasi Lietuvos Statistikos Departamento viešai Oficialiosios statistikos portale paskelbtais Rodiklių duomenų bazės duomenimis „Vartojimo prekės ir paslaugos“, iš kitos Šalies nereikalaudamos pateikti oficialaus Lietuvos Statistikos Departamento ar kitos institucijos išduoto dokumento ar patvirtinimo. Šalys privalo susitarime dėl kainos perskaičiavimo nurodyti indekso reikšmę laikotarpio pradžioje ir jos nustatymo datą, indekso reikšmę laikotarpio pabaigoje ir jos nustatymo datą, kainų pokytį, perskaičiuotus įkainius, perskaičiuotą Pradinės sutarties vertę.</w:t>
            </w:r>
          </w:p>
          <w:p w14:paraId="4995027B" w14:textId="77777777" w:rsidR="00CC5F8F" w:rsidRPr="002B01AC" w:rsidRDefault="00CC5F8F" w:rsidP="00CC5F8F">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t>Nauja Sutarties kaina / įkainiai apskaičiuojami pagal žemiau pateiktą formulę:</w:t>
            </w:r>
          </w:p>
          <w:p w14:paraId="748D0764" w14:textId="77777777" w:rsidR="00CC5F8F" w:rsidRDefault="00CC5F8F" w:rsidP="00CC5F8F">
            <w:pPr>
              <w:pStyle w:val="Standard"/>
              <w:widowControl w:val="0"/>
              <w:tabs>
                <w:tab w:val="left" w:pos="709"/>
              </w:tabs>
              <w:spacing w:after="160" w:line="276" w:lineRule="auto"/>
              <w:jc w:val="both"/>
              <w:rPr>
                <w:rFonts w:hint="eastAsia"/>
                <w:lang w:val="lt-LT"/>
              </w:rPr>
            </w:pPr>
          </w:p>
          <w:tbl>
            <w:tblPr>
              <w:tblW w:w="6716" w:type="dxa"/>
              <w:tblInd w:w="5" w:type="dxa"/>
              <w:tblCellMar>
                <w:left w:w="10" w:type="dxa"/>
                <w:right w:w="10" w:type="dxa"/>
              </w:tblCellMar>
              <w:tblLook w:val="04A0" w:firstRow="1" w:lastRow="0" w:firstColumn="1" w:lastColumn="0" w:noHBand="0" w:noVBand="1"/>
            </w:tblPr>
            <w:tblGrid>
              <w:gridCol w:w="6716"/>
            </w:tblGrid>
            <w:tr w:rsidR="00CC5F8F" w14:paraId="4454611F" w14:textId="77777777" w:rsidTr="002717B7">
              <w:tc>
                <w:tcPr>
                  <w:tcW w:w="671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16177F2" w14:textId="77777777" w:rsidR="00CC5F8F" w:rsidRDefault="00CC5F8F" w:rsidP="00CC5F8F">
                  <w:pPr>
                    <w:pStyle w:val="Standard"/>
                    <w:widowControl w:val="0"/>
                    <w:tabs>
                      <w:tab w:val="left" w:pos="709"/>
                    </w:tabs>
                    <w:spacing w:line="276" w:lineRule="auto"/>
                    <w:jc w:val="both"/>
                    <w:rPr>
                      <w:rFonts w:hint="eastAsia"/>
                      <w:color w:val="000000"/>
                      <w:sz w:val="18"/>
                      <w:szCs w:val="18"/>
                      <w:lang w:val="lt-LT"/>
                    </w:rPr>
                  </w:pPr>
                </w:p>
                <w:p w14:paraId="7343590D" w14:textId="198E8389" w:rsidR="00CC5F8F" w:rsidRPr="003D63F8" w:rsidRDefault="003D63F8" w:rsidP="00CC5F8F">
                  <w:pPr>
                    <w:pStyle w:val="Standard"/>
                    <w:widowControl w:val="0"/>
                    <w:tabs>
                      <w:tab w:val="left" w:pos="709"/>
                    </w:tabs>
                    <w:spacing w:line="276" w:lineRule="auto"/>
                    <w:jc w:val="center"/>
                    <w:rPr>
                      <w:rFonts w:hint="eastAsia"/>
                      <w:b/>
                      <w:bCs/>
                      <w:sz w:val="18"/>
                      <w:szCs w:val="18"/>
                    </w:rPr>
                  </w:pPr>
                  <w:r w:rsidRPr="003D63F8">
                    <w:rPr>
                      <w:b/>
                      <w:bCs/>
                      <w:sz w:val="18"/>
                      <w:szCs w:val="18"/>
                      <w:lang w:val="lt-LT"/>
                    </w:rPr>
                    <w:t>a1 = a + ((k / 100) * a)</w:t>
                  </w:r>
                  <w:r w:rsidRPr="003D63F8">
                    <w:rPr>
                      <w:sz w:val="18"/>
                      <w:szCs w:val="18"/>
                      <w:lang w:val="lt-LT"/>
                    </w:rPr>
                    <w:t>, kur</w:t>
                  </w:r>
                </w:p>
                <w:p w14:paraId="79BC3544" w14:textId="77777777" w:rsidR="00CC5F8F" w:rsidRDefault="00CC5F8F" w:rsidP="00CC5F8F">
                  <w:pPr>
                    <w:pStyle w:val="Standard"/>
                    <w:widowControl w:val="0"/>
                    <w:tabs>
                      <w:tab w:val="left" w:pos="709"/>
                    </w:tabs>
                    <w:spacing w:line="276" w:lineRule="auto"/>
                    <w:jc w:val="both"/>
                    <w:rPr>
                      <w:rFonts w:hint="eastAsia"/>
                      <w:color w:val="000000"/>
                      <w:sz w:val="18"/>
                      <w:szCs w:val="18"/>
                      <w:lang w:val="lt-LT"/>
                    </w:rPr>
                  </w:pPr>
                </w:p>
              </w:tc>
            </w:tr>
            <w:tr w:rsidR="00CC5F8F" w14:paraId="0092E90C" w14:textId="77777777" w:rsidTr="002717B7">
              <w:tc>
                <w:tcPr>
                  <w:tcW w:w="6716" w:type="dxa"/>
                  <w:tcBorders>
                    <w:left w:val="single" w:sz="4" w:space="0" w:color="000000"/>
                    <w:right w:val="single" w:sz="4" w:space="0" w:color="000000"/>
                  </w:tcBorders>
                  <w:shd w:val="clear" w:color="auto" w:fill="auto"/>
                  <w:tcMar>
                    <w:top w:w="0" w:type="dxa"/>
                    <w:left w:w="108" w:type="dxa"/>
                    <w:bottom w:w="0" w:type="dxa"/>
                    <w:right w:w="108" w:type="dxa"/>
                  </w:tcMar>
                </w:tcPr>
                <w:p w14:paraId="741EBFFF" w14:textId="77777777" w:rsidR="00CC5F8F" w:rsidRPr="00CA6314" w:rsidRDefault="00CC5F8F" w:rsidP="003D63F8">
                  <w:pPr>
                    <w:pStyle w:val="Standard"/>
                    <w:spacing w:line="276" w:lineRule="auto"/>
                    <w:jc w:val="both"/>
                    <w:rPr>
                      <w:rFonts w:hint="eastAsia"/>
                      <w:lang w:val="pt-BR"/>
                    </w:rPr>
                  </w:pPr>
                  <w:r>
                    <w:rPr>
                      <w:rStyle w:val="Numatytasispastraiposriftas1"/>
                      <w:i/>
                      <w:iCs/>
                      <w:sz w:val="18"/>
                      <w:szCs w:val="18"/>
                      <w:lang w:val="lt-LT" w:bidi="ar-SA"/>
                    </w:rPr>
                    <w:t xml:space="preserve">a </w:t>
                  </w:r>
                  <w:r>
                    <w:rPr>
                      <w:rStyle w:val="Numatytasispastraiposriftas1"/>
                      <w:sz w:val="18"/>
                      <w:szCs w:val="18"/>
                      <w:lang w:val="lt-LT" w:bidi="ar-SA"/>
                    </w:rPr>
                    <w:t>– kaina / įkainis (Eur be PVM) (jei peržiūra jau buvo atlikta, tai po paskutinio perskaičiavimo)</w:t>
                  </w:r>
                </w:p>
                <w:p w14:paraId="5AB87C64" w14:textId="77777777" w:rsidR="00CC5F8F" w:rsidRPr="00CA6314" w:rsidRDefault="00CC5F8F" w:rsidP="003D63F8">
                  <w:pPr>
                    <w:pStyle w:val="Standard"/>
                    <w:spacing w:line="276" w:lineRule="auto"/>
                    <w:jc w:val="both"/>
                    <w:rPr>
                      <w:rFonts w:hint="eastAsia"/>
                      <w:lang w:val="pt-BR"/>
                    </w:rPr>
                  </w:pPr>
                  <w:r>
                    <w:rPr>
                      <w:rStyle w:val="Numatytasispastraiposriftas1"/>
                      <w:i/>
                      <w:iCs/>
                      <w:sz w:val="18"/>
                      <w:szCs w:val="18"/>
                      <w:lang w:val="lt-LT" w:bidi="ar-SA"/>
                    </w:rPr>
                    <w:t>a</w:t>
                  </w:r>
                  <w:r>
                    <w:rPr>
                      <w:rStyle w:val="Numatytasispastraiposriftas1"/>
                      <w:i/>
                      <w:iCs/>
                      <w:sz w:val="18"/>
                      <w:szCs w:val="18"/>
                      <w:vertAlign w:val="subscript"/>
                      <w:lang w:val="lt-LT" w:bidi="ar-SA"/>
                    </w:rPr>
                    <w:t>1</w:t>
                  </w:r>
                  <w:r>
                    <w:rPr>
                      <w:rStyle w:val="Numatytasispastraiposriftas1"/>
                      <w:sz w:val="18"/>
                      <w:szCs w:val="18"/>
                      <w:lang w:val="lt-LT" w:bidi="ar-SA"/>
                    </w:rPr>
                    <w:t xml:space="preserve"> – perskaičiuota (pakeista) kaina / įkainis (Eur be PVM)</w:t>
                  </w:r>
                </w:p>
                <w:p w14:paraId="7288F1C0" w14:textId="77777777" w:rsidR="00CC5F8F" w:rsidRPr="00CA6314" w:rsidRDefault="00CC5F8F" w:rsidP="003D63F8">
                  <w:pPr>
                    <w:pStyle w:val="Standard"/>
                    <w:widowControl w:val="0"/>
                    <w:tabs>
                      <w:tab w:val="left" w:pos="709"/>
                    </w:tabs>
                    <w:spacing w:line="276" w:lineRule="auto"/>
                    <w:jc w:val="both"/>
                    <w:rPr>
                      <w:rFonts w:hint="eastAsia"/>
                      <w:lang w:val="pt-BR"/>
                    </w:rPr>
                  </w:pPr>
                  <w:r>
                    <w:rPr>
                      <w:rStyle w:val="Numatytasispastraiposriftas1"/>
                      <w:rFonts w:eastAsia="Calibri"/>
                      <w:i/>
                      <w:iCs/>
                      <w:color w:val="000000"/>
                      <w:sz w:val="18"/>
                      <w:szCs w:val="18"/>
                      <w:lang w:val="lt-LT" w:bidi="ar-SA"/>
                    </w:rPr>
                    <w:t>k</w:t>
                  </w:r>
                  <w:r>
                    <w:rPr>
                      <w:rStyle w:val="Numatytasispastraiposriftas1"/>
                      <w:rFonts w:eastAsia="Calibri"/>
                      <w:color w:val="000000"/>
                      <w:sz w:val="18"/>
                      <w:szCs w:val="18"/>
                      <w:lang w:val="lt-LT" w:bidi="ar-SA"/>
                    </w:rPr>
                    <w:t xml:space="preserve"> – pagal vartotojų kainų indeksą „Vartojimo prekės ir paslaugos“ apskaičiuotas Vartojimo prekių ir paslaugų kainų pokytis (padidėjimas arba sumažėjimas) (%),</w:t>
                  </w:r>
                </w:p>
                <w:p w14:paraId="25C6F5E5" w14:textId="77777777" w:rsidR="00CC5F8F" w:rsidRDefault="00CC5F8F" w:rsidP="003D63F8">
                  <w:pPr>
                    <w:pStyle w:val="Standard"/>
                    <w:widowControl w:val="0"/>
                    <w:tabs>
                      <w:tab w:val="left" w:pos="709"/>
                    </w:tabs>
                    <w:spacing w:line="276" w:lineRule="auto"/>
                    <w:jc w:val="both"/>
                    <w:rPr>
                      <w:rStyle w:val="Numatytasispastraiposriftas1"/>
                      <w:rFonts w:eastAsia="Calibri"/>
                      <w:color w:val="000000"/>
                      <w:sz w:val="18"/>
                      <w:szCs w:val="18"/>
                      <w:lang w:val="lt-LT" w:bidi="ar-SA"/>
                    </w:rPr>
                  </w:pPr>
                  <w:r>
                    <w:rPr>
                      <w:rStyle w:val="Numatytasispastraiposriftas1"/>
                      <w:rFonts w:eastAsia="Calibri"/>
                      <w:color w:val="000000"/>
                      <w:sz w:val="18"/>
                      <w:szCs w:val="18"/>
                      <w:lang w:val="lt-LT" w:bidi="ar-SA"/>
                    </w:rPr>
                    <w:t>„k“ reikšmė apskaičiuojama pagal tokią formulę:</w:t>
                  </w:r>
                </w:p>
                <w:p w14:paraId="7A8395A4" w14:textId="77777777" w:rsidR="003D63F8" w:rsidRDefault="003D63F8" w:rsidP="003D63F8">
                  <w:pPr>
                    <w:pStyle w:val="Standard"/>
                    <w:widowControl w:val="0"/>
                    <w:tabs>
                      <w:tab w:val="left" w:pos="709"/>
                    </w:tabs>
                    <w:spacing w:line="276" w:lineRule="auto"/>
                    <w:jc w:val="both"/>
                    <w:rPr>
                      <w:rStyle w:val="Numatytasispastraiposriftas1"/>
                      <w:rFonts w:eastAsia="Calibri"/>
                      <w:color w:val="000000"/>
                      <w:sz w:val="18"/>
                      <w:szCs w:val="18"/>
                      <w:lang w:val="lt-LT" w:bidi="ar-SA"/>
                    </w:rPr>
                  </w:pPr>
                </w:p>
                <w:p w14:paraId="0AAF4266" w14:textId="2D66C477" w:rsidR="003D63F8" w:rsidRPr="00CA6314" w:rsidRDefault="003D63F8" w:rsidP="003D63F8">
                  <w:pPr>
                    <w:pStyle w:val="Standard"/>
                    <w:widowControl w:val="0"/>
                    <w:tabs>
                      <w:tab w:val="left" w:pos="709"/>
                    </w:tabs>
                    <w:spacing w:line="276" w:lineRule="auto"/>
                    <w:jc w:val="center"/>
                    <w:rPr>
                      <w:rFonts w:hint="eastAsia"/>
                      <w:lang w:val="pt-BR"/>
                    </w:rPr>
                  </w:pPr>
                  <w:r w:rsidRPr="003D63F8">
                    <w:rPr>
                      <w:b/>
                      <w:bCs/>
                      <w:sz w:val="18"/>
                      <w:szCs w:val="18"/>
                      <w:lang w:val="lt-LT"/>
                    </w:rPr>
                    <w:t xml:space="preserve">k = (IndNaujausias / IndPradžia) * 100 </w:t>
                  </w:r>
                  <w:r w:rsidR="000D08AC">
                    <w:rPr>
                      <w:b/>
                      <w:bCs/>
                      <w:sz w:val="18"/>
                      <w:szCs w:val="18"/>
                      <w:lang w:val="lt-LT"/>
                    </w:rPr>
                    <w:t>–</w:t>
                  </w:r>
                  <w:r w:rsidRPr="003D63F8">
                    <w:rPr>
                      <w:b/>
                      <w:bCs/>
                      <w:sz w:val="18"/>
                      <w:szCs w:val="18"/>
                      <w:lang w:val="lt-LT"/>
                    </w:rPr>
                    <w:t xml:space="preserve"> 100, (proc.)</w:t>
                  </w:r>
                  <w:r w:rsidRPr="003D63F8">
                    <w:rPr>
                      <w:sz w:val="18"/>
                      <w:szCs w:val="18"/>
                      <w:lang w:val="lt-LT"/>
                    </w:rPr>
                    <w:t xml:space="preserve"> kur</w:t>
                  </w:r>
                </w:p>
              </w:tc>
            </w:tr>
            <w:tr w:rsidR="00CC5F8F" w14:paraId="6722196B" w14:textId="77777777" w:rsidTr="002717B7">
              <w:tc>
                <w:tcPr>
                  <w:tcW w:w="6716" w:type="dxa"/>
                  <w:tcBorders>
                    <w:left w:val="single" w:sz="4" w:space="0" w:color="000000"/>
                    <w:right w:val="single" w:sz="4" w:space="0" w:color="000000"/>
                  </w:tcBorders>
                  <w:shd w:val="clear" w:color="auto" w:fill="auto"/>
                  <w:tcMar>
                    <w:top w:w="0" w:type="dxa"/>
                    <w:left w:w="108" w:type="dxa"/>
                    <w:bottom w:w="0" w:type="dxa"/>
                    <w:right w:w="108" w:type="dxa"/>
                  </w:tcMar>
                </w:tcPr>
                <w:p w14:paraId="6A15F342" w14:textId="77777777" w:rsidR="00CC5F8F" w:rsidRDefault="00CC5F8F" w:rsidP="003D63F8">
                  <w:pPr>
                    <w:pStyle w:val="Standard"/>
                    <w:widowControl w:val="0"/>
                    <w:tabs>
                      <w:tab w:val="left" w:pos="709"/>
                    </w:tabs>
                    <w:spacing w:line="276" w:lineRule="auto"/>
                    <w:jc w:val="center"/>
                    <w:rPr>
                      <w:rFonts w:eastAsia="Calibri"/>
                      <w:color w:val="000000"/>
                      <w:sz w:val="18"/>
                      <w:szCs w:val="18"/>
                      <w:lang w:val="lt-LT"/>
                    </w:rPr>
                  </w:pPr>
                </w:p>
              </w:tc>
            </w:tr>
          </w:tbl>
          <w:p w14:paraId="22361409" w14:textId="77777777" w:rsidR="00CC5F8F" w:rsidRPr="00CA6314" w:rsidRDefault="00CC5F8F" w:rsidP="003D63F8">
            <w:pPr>
              <w:pStyle w:val="Standard"/>
              <w:spacing w:line="276" w:lineRule="auto"/>
              <w:jc w:val="both"/>
              <w:rPr>
                <w:rFonts w:hint="eastAsia"/>
                <w:lang w:val="lt-LT"/>
              </w:rPr>
            </w:pPr>
            <w:r>
              <w:rPr>
                <w:rStyle w:val="Numatytasispastraiposriftas1"/>
                <w:i/>
                <w:iCs/>
                <w:sz w:val="18"/>
                <w:szCs w:val="18"/>
                <w:lang w:val="lt-LT" w:bidi="ar-SA"/>
              </w:rPr>
              <w:t>Ind</w:t>
            </w:r>
            <w:r>
              <w:rPr>
                <w:rStyle w:val="Numatytasispastraiposriftas1"/>
                <w:i/>
                <w:iCs/>
                <w:sz w:val="18"/>
                <w:szCs w:val="18"/>
                <w:vertAlign w:val="subscript"/>
                <w:lang w:val="lt-LT" w:bidi="ar-SA"/>
              </w:rPr>
              <w:t>naujausias</w:t>
            </w:r>
            <w:r>
              <w:rPr>
                <w:rStyle w:val="Numatytasispastraiposriftas1"/>
                <w:sz w:val="18"/>
                <w:szCs w:val="18"/>
                <w:lang w:val="lt-LT" w:bidi="ar-SA"/>
              </w:rPr>
              <w:t xml:space="preserve"> – kreipimosi dėl kainos / įkainių peržiūros išsiuntimo kitai šaliai dieną paskelbtas naujausias Vartotojų kainų indeksas „Vartojimo prekės ir paslaugos“</w:t>
            </w:r>
          </w:p>
          <w:p w14:paraId="0FAB61E8" w14:textId="77777777" w:rsidR="00CC5F8F" w:rsidRPr="00CA6314" w:rsidRDefault="00CC5F8F" w:rsidP="003D63F8">
            <w:pPr>
              <w:pStyle w:val="Standard"/>
              <w:widowControl w:val="0"/>
              <w:tabs>
                <w:tab w:val="left" w:pos="709"/>
              </w:tabs>
              <w:spacing w:line="276" w:lineRule="auto"/>
              <w:jc w:val="both"/>
              <w:rPr>
                <w:rFonts w:hint="eastAsia"/>
                <w:lang w:val="pt-BR"/>
              </w:rPr>
            </w:pPr>
            <w:r>
              <w:rPr>
                <w:rStyle w:val="Numatytasispastraiposriftas1"/>
                <w:rFonts w:eastAsia="Calibri"/>
                <w:i/>
                <w:iCs/>
                <w:color w:val="000000"/>
                <w:sz w:val="18"/>
                <w:szCs w:val="18"/>
                <w:lang w:val="lt-LT" w:bidi="ar-SA"/>
              </w:rPr>
              <w:t>Ind</w:t>
            </w:r>
            <w:r>
              <w:rPr>
                <w:rStyle w:val="Numatytasispastraiposriftas1"/>
                <w:rFonts w:eastAsia="Calibri"/>
                <w:i/>
                <w:iCs/>
                <w:color w:val="000000"/>
                <w:sz w:val="18"/>
                <w:szCs w:val="18"/>
                <w:vertAlign w:val="subscript"/>
                <w:lang w:val="lt-LT" w:bidi="ar-SA"/>
              </w:rPr>
              <w:t>pradžia</w:t>
            </w:r>
            <w:r>
              <w:rPr>
                <w:rStyle w:val="Numatytasispastraiposriftas1"/>
                <w:rFonts w:eastAsia="Calibri"/>
                <w:color w:val="000000"/>
                <w:sz w:val="18"/>
                <w:szCs w:val="18"/>
                <w:lang w:val="lt-LT" w:bidi="ar-SA"/>
              </w:rPr>
              <w:t xml:space="preserve"> – laikotarpio pradžios datos (mėnesio) Vartotojų kainų indeksas „Vartojimo prekės ir paslaugos</w:t>
            </w:r>
          </w:p>
          <w:p w14:paraId="3CD7C372" w14:textId="77777777" w:rsidR="00CC5F8F" w:rsidRDefault="00CC5F8F" w:rsidP="00CC5F8F">
            <w:pPr>
              <w:pStyle w:val="Standard"/>
              <w:widowControl w:val="0"/>
              <w:tabs>
                <w:tab w:val="left" w:pos="709"/>
              </w:tabs>
              <w:spacing w:line="276" w:lineRule="auto"/>
              <w:jc w:val="right"/>
              <w:rPr>
                <w:rFonts w:hint="eastAsia"/>
                <w:lang w:val="lt-LT"/>
              </w:rPr>
            </w:pPr>
          </w:p>
          <w:p w14:paraId="3C71AECD" w14:textId="77777777" w:rsidR="00CC5F8F" w:rsidRPr="002B01AC" w:rsidRDefault="00CC5F8F" w:rsidP="00CC5F8F">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lastRenderedPageBreak/>
              <w:t>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(įrašoma tiek skaitmenų, kiek įkainiams nurodyti naudojama sudarytoje sutartyje) skaitmenų po kablelio.</w:t>
            </w:r>
          </w:p>
          <w:p w14:paraId="25EEBB22" w14:textId="77777777" w:rsidR="00CC5F8F" w:rsidRPr="002B01AC" w:rsidRDefault="00CC5F8F" w:rsidP="00CC5F8F">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t>Šalis, siekianti Sutarties kainos / įkainių peržiūros, privalo raštu kreiptis į kitą Šalį ir prašyme pateikti visą reikalingą informaciją: Sutarties pavadinimą, numerį, datą, neperduotų ir neapmokėtų Paslaugų sąrašą, Indekso reikšmes su nuorodomis į viešus šaltinius Valstybės duomenų agentūros Oficialiosios statistikos portale, kita svarbi informacija. Prašyme Šalis neturi teisės nurodyti kito indekso ar prašyti perskaičiavimo pagal kitą indeksą nei nurodytas šiame skyriuje.</w:t>
            </w:r>
          </w:p>
          <w:p w14:paraId="3486C5A4" w14:textId="40475166" w:rsidR="00CC5F8F" w:rsidRPr="00DC0B53" w:rsidRDefault="00CC5F8F" w:rsidP="00DC0B53">
            <w:pPr>
              <w:pStyle w:val="Standard"/>
              <w:spacing w:line="276" w:lineRule="auto"/>
              <w:jc w:val="both"/>
              <w:rPr>
                <w:rFonts w:hint="eastAsia"/>
                <w:lang w:val="lt-LT"/>
              </w:rPr>
            </w:pPr>
            <w:r>
              <w:rPr>
                <w:rStyle w:val="Numatytasispastraiposriftas1"/>
                <w:rFonts w:eastAsia="Calibri"/>
                <w:color w:val="000000"/>
                <w:sz w:val="20"/>
                <w:szCs w:val="18"/>
                <w:lang w:val="lt-LT" w:bidi="ar-SA"/>
              </w:rPr>
              <w:t>Pirkėjas Tiekėjo pateiktus duomenis turi įvertinti per 5 (penkias) darbo dienas. Tuo atveju, jeigu Pirkėjas patvirtins, kad Tiekėjo pateikti duomenys sudaro pagrindą pakeisti Sutarties kainą / įkainius, Susitarimas turi būti sudarytas per 5 (penkias) darbo dienas nuo tokio Pirkėjo patvirtinimo dienos.</w:t>
            </w:r>
          </w:p>
        </w:tc>
      </w:tr>
      <w:tr w:rsidR="002D03B4" w14:paraId="416725C3" w14:textId="77777777" w:rsidTr="00CD6945">
        <w:trPr>
          <w:trHeight w:val="300"/>
        </w:trPr>
        <w:tc>
          <w:tcPr>
            <w:tcW w:w="2789" w:type="dxa"/>
            <w:gridSpan w:val="2"/>
          </w:tcPr>
          <w:p w14:paraId="3A736B18" w14:textId="77777777" w:rsidR="002D03B4" w:rsidRDefault="002D03B4" w:rsidP="002D03B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276" w:type="dxa"/>
            <w:gridSpan w:val="3"/>
          </w:tcPr>
          <w:p w14:paraId="78E037DB" w14:textId="77777777" w:rsidR="002D03B4" w:rsidRDefault="002D03B4" w:rsidP="002D03B4">
            <w:pPr>
              <w:rPr>
                <w:kern w:val="2"/>
                <w:szCs w:val="24"/>
              </w:rPr>
            </w:pPr>
            <w:r>
              <w:rPr>
                <w:kern w:val="2"/>
                <w:szCs w:val="24"/>
              </w:rPr>
              <w:t>Netaikoma</w:t>
            </w:r>
          </w:p>
          <w:p w14:paraId="7E6D47C4" w14:textId="107C9BF6" w:rsidR="002D03B4" w:rsidRDefault="002D03B4" w:rsidP="002D03B4">
            <w:pPr>
              <w:rPr>
                <w:szCs w:val="24"/>
              </w:rPr>
            </w:pPr>
          </w:p>
        </w:tc>
      </w:tr>
      <w:tr w:rsidR="002D03B4" w14:paraId="104529C8" w14:textId="77777777" w:rsidTr="00CD6945">
        <w:trPr>
          <w:trHeight w:val="300"/>
        </w:trPr>
        <w:tc>
          <w:tcPr>
            <w:tcW w:w="2789" w:type="dxa"/>
            <w:gridSpan w:val="2"/>
          </w:tcPr>
          <w:p w14:paraId="2D20718C" w14:textId="77777777" w:rsidR="002D03B4" w:rsidRDefault="002D03B4" w:rsidP="002D03B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76" w:type="dxa"/>
            <w:gridSpan w:val="3"/>
          </w:tcPr>
          <w:p w14:paraId="50B0DB2E" w14:textId="77777777" w:rsidR="002D03B4" w:rsidRDefault="002D03B4" w:rsidP="002D03B4">
            <w:pPr>
              <w:rPr>
                <w:kern w:val="2"/>
                <w:szCs w:val="24"/>
              </w:rPr>
            </w:pPr>
            <w:r>
              <w:rPr>
                <w:kern w:val="2"/>
                <w:szCs w:val="24"/>
              </w:rPr>
              <w:t>Netaikoma</w:t>
            </w:r>
          </w:p>
          <w:p w14:paraId="566C354A" w14:textId="1777F1C2" w:rsidR="002D03B4" w:rsidRDefault="002D03B4" w:rsidP="002D03B4">
            <w:pPr>
              <w:rPr>
                <w:szCs w:val="24"/>
              </w:rPr>
            </w:pPr>
          </w:p>
        </w:tc>
      </w:tr>
      <w:tr w:rsidR="002D03B4" w14:paraId="67EB98BC" w14:textId="77777777" w:rsidTr="00CD6945">
        <w:trPr>
          <w:trHeight w:val="300"/>
        </w:trPr>
        <w:tc>
          <w:tcPr>
            <w:tcW w:w="2789" w:type="dxa"/>
            <w:gridSpan w:val="2"/>
          </w:tcPr>
          <w:p w14:paraId="4860A596" w14:textId="77777777" w:rsidR="002D03B4" w:rsidRDefault="002D03B4" w:rsidP="002D03B4">
            <w:pPr>
              <w:rPr>
                <w:b/>
                <w:kern w:val="2"/>
                <w:szCs w:val="24"/>
              </w:rPr>
            </w:pPr>
            <w:r>
              <w:rPr>
                <w:b/>
                <w:kern w:val="2"/>
                <w:szCs w:val="24"/>
              </w:rPr>
              <w:t>5.5. Atsiskaitymo su Tiekėju terminas ir tvarka</w:t>
            </w:r>
          </w:p>
        </w:tc>
        <w:tc>
          <w:tcPr>
            <w:tcW w:w="7276" w:type="dxa"/>
            <w:gridSpan w:val="3"/>
          </w:tcPr>
          <w:p w14:paraId="6CDA289E" w14:textId="4174FE29" w:rsidR="002D03B4" w:rsidRPr="00DC0B53" w:rsidRDefault="002D03B4" w:rsidP="00DC0B53">
            <w:pPr>
              <w:jc w:val="both"/>
              <w:rPr>
                <w:kern w:val="2"/>
                <w:szCs w:val="24"/>
              </w:rPr>
            </w:pPr>
            <w:r>
              <w:rPr>
                <w:kern w:val="2"/>
                <w:szCs w:val="24"/>
              </w:rPr>
              <w:t>Pirkėjas atsiskaito su Te</w:t>
            </w:r>
            <w:r w:rsidR="00EC3E5E">
              <w:rPr>
                <w:kern w:val="2"/>
                <w:szCs w:val="24"/>
              </w:rPr>
              <w:t>i</w:t>
            </w:r>
            <w:r>
              <w:rPr>
                <w:kern w:val="2"/>
                <w:szCs w:val="24"/>
              </w:rPr>
              <w:t xml:space="preserve">kėju ne vėliau kaip per </w:t>
            </w:r>
            <w:r w:rsidR="00F76CF7" w:rsidRPr="00F76CF7">
              <w:rPr>
                <w:kern w:val="2"/>
                <w:szCs w:val="24"/>
              </w:rPr>
              <w:t xml:space="preserve">30 kalendorinių dienų nuo Paslaugų perdavimo-priėmimo akto pasirašymo ir </w:t>
            </w:r>
            <w:r w:rsidR="00F76CF7">
              <w:rPr>
                <w:kern w:val="2"/>
                <w:szCs w:val="24"/>
              </w:rPr>
              <w:t>Sąskaitos gavimo dienos.</w:t>
            </w:r>
          </w:p>
          <w:p w14:paraId="03E08234" w14:textId="77777777" w:rsidR="00CE2668" w:rsidRDefault="00F76CF7" w:rsidP="006A187F">
            <w:pPr>
              <w:jc w:val="both"/>
              <w:rPr>
                <w:rFonts w:hAnsi="Symbol"/>
                <w:szCs w:val="24"/>
                <w:lang w:eastAsia="lt-LT"/>
              </w:rPr>
            </w:pPr>
            <w:r w:rsidRPr="00F76CF7">
              <w:rPr>
                <w:kern w:val="2"/>
                <w:szCs w:val="24"/>
              </w:rPr>
              <w:t>Pirkėjas apmoka dalimis</w:t>
            </w:r>
            <w:r w:rsidR="006A187F">
              <w:rPr>
                <w:kern w:val="2"/>
                <w:szCs w:val="24"/>
              </w:rPr>
              <w:t>:</w:t>
            </w:r>
            <w:r w:rsidR="006A187F" w:rsidRPr="006A187F">
              <w:rPr>
                <w:rFonts w:hAnsi="Symbol"/>
                <w:szCs w:val="24"/>
                <w:lang w:eastAsia="lt-LT"/>
              </w:rPr>
              <w:t xml:space="preserve"> </w:t>
            </w:r>
          </w:p>
          <w:p w14:paraId="30467E02" w14:textId="0BEC50B2" w:rsidR="006A187F" w:rsidRPr="006A187F" w:rsidRDefault="006A187F" w:rsidP="006A187F">
            <w:pPr>
              <w:jc w:val="both"/>
              <w:rPr>
                <w:kern w:val="2"/>
              </w:rPr>
            </w:pPr>
            <w:r w:rsidRPr="006A187F">
              <w:rPr>
                <w:kern w:val="2"/>
              </w:rPr>
              <w:t>  Už 1–2 etapus – 30 % sutarties vertės</w:t>
            </w:r>
          </w:p>
          <w:p w14:paraId="1B5CE06E" w14:textId="77777777" w:rsidR="006A187F" w:rsidRPr="006A187F" w:rsidRDefault="006A187F" w:rsidP="006A187F">
            <w:pPr>
              <w:jc w:val="both"/>
              <w:rPr>
                <w:kern w:val="2"/>
                <w:szCs w:val="24"/>
              </w:rPr>
            </w:pPr>
            <w:r w:rsidRPr="006A187F">
              <w:rPr>
                <w:kern w:val="2"/>
                <w:szCs w:val="24"/>
              </w:rPr>
              <w:t>  Už 3–4 etapus – 30 % sutarties vertės</w:t>
            </w:r>
          </w:p>
          <w:p w14:paraId="5FFC8BFB" w14:textId="37DFF8BC" w:rsidR="008D21A9" w:rsidRDefault="006A187F" w:rsidP="00EC3E5E">
            <w:pPr>
              <w:jc w:val="both"/>
              <w:rPr>
                <w:kern w:val="2"/>
                <w:szCs w:val="24"/>
              </w:rPr>
            </w:pPr>
            <w:r w:rsidRPr="006A187F">
              <w:rPr>
                <w:kern w:val="2"/>
                <w:szCs w:val="24"/>
              </w:rPr>
              <w:t xml:space="preserve">  Už 5 etapą – 40 % sutarties vertės, </w:t>
            </w:r>
            <w:r w:rsidRPr="00B07771">
              <w:rPr>
                <w:kern w:val="2"/>
                <w:szCs w:val="24"/>
              </w:rPr>
              <w:t>pasirašius paslaugų perdavimo–priėmimo aktą</w:t>
            </w:r>
            <w:r w:rsidR="00CE2668">
              <w:rPr>
                <w:kern w:val="2"/>
                <w:szCs w:val="24"/>
              </w:rPr>
              <w:t xml:space="preserve"> </w:t>
            </w:r>
            <w:r w:rsidR="00F76CF7" w:rsidRPr="006603DE">
              <w:rPr>
                <w:kern w:val="2"/>
                <w:szCs w:val="24"/>
              </w:rPr>
              <w:t>už tinkamai ir laiku suteiktas Paslaugas</w:t>
            </w:r>
            <w:r w:rsidR="00A80E85">
              <w:rPr>
                <w:kern w:val="2"/>
                <w:szCs w:val="24"/>
              </w:rPr>
              <w:t xml:space="preserve"> (jų dalį)</w:t>
            </w:r>
            <w:r w:rsidR="008D21A9">
              <w:rPr>
                <w:kern w:val="2"/>
                <w:szCs w:val="24"/>
              </w:rPr>
              <w:t>.</w:t>
            </w:r>
          </w:p>
          <w:p w14:paraId="38EC9A63" w14:textId="26561E83" w:rsidR="002D03B4" w:rsidRPr="00EC3E5E" w:rsidRDefault="00F76CF7" w:rsidP="00EC3E5E">
            <w:pPr>
              <w:jc w:val="both"/>
              <w:rPr>
                <w:kern w:val="2"/>
                <w:szCs w:val="24"/>
              </w:rPr>
            </w:pPr>
            <w:r w:rsidRPr="006603DE">
              <w:rPr>
                <w:kern w:val="2"/>
                <w:szCs w:val="24"/>
              </w:rPr>
              <w:t>T</w:t>
            </w:r>
            <w:r w:rsidR="006603DE" w:rsidRPr="006603DE">
              <w:rPr>
                <w:kern w:val="2"/>
                <w:szCs w:val="24"/>
              </w:rPr>
              <w:t xml:space="preserve">echninės specifikacijos </w:t>
            </w:r>
            <w:r w:rsidR="00374030">
              <w:rPr>
                <w:kern w:val="2"/>
                <w:szCs w:val="24"/>
              </w:rPr>
              <w:t>5.4.1</w:t>
            </w:r>
            <w:r w:rsidR="006603DE" w:rsidRPr="006603DE">
              <w:rPr>
                <w:kern w:val="2"/>
                <w:szCs w:val="24"/>
              </w:rPr>
              <w:t xml:space="preserve"> punkte nurodytais </w:t>
            </w:r>
            <w:r w:rsidR="00A93FE2">
              <w:rPr>
                <w:kern w:val="2"/>
                <w:szCs w:val="24"/>
              </w:rPr>
              <w:t>avans</w:t>
            </w:r>
            <w:r w:rsidR="006603DE" w:rsidRPr="006603DE">
              <w:rPr>
                <w:kern w:val="2"/>
                <w:szCs w:val="24"/>
              </w:rPr>
              <w:t>iniais apmokėjimais</w:t>
            </w:r>
            <w:r w:rsidR="007E4A36">
              <w:rPr>
                <w:kern w:val="2"/>
                <w:szCs w:val="24"/>
              </w:rPr>
              <w:t>, skaičiuojamais procentais</w:t>
            </w:r>
            <w:r w:rsidR="00310422">
              <w:rPr>
                <w:kern w:val="2"/>
                <w:szCs w:val="24"/>
              </w:rPr>
              <w:t xml:space="preserve"> nuo Sutarties kainos</w:t>
            </w:r>
            <w:r w:rsidR="006603DE" w:rsidRPr="006603DE">
              <w:rPr>
                <w:kern w:val="2"/>
                <w:szCs w:val="24"/>
              </w:rPr>
              <w:t>.</w:t>
            </w:r>
          </w:p>
        </w:tc>
      </w:tr>
      <w:tr w:rsidR="002D03B4" w14:paraId="01CA499D" w14:textId="77777777" w:rsidTr="00CD6945">
        <w:trPr>
          <w:trHeight w:val="300"/>
        </w:trPr>
        <w:tc>
          <w:tcPr>
            <w:tcW w:w="2789" w:type="dxa"/>
            <w:gridSpan w:val="2"/>
          </w:tcPr>
          <w:p w14:paraId="544F5D28" w14:textId="77777777" w:rsidR="002D03B4" w:rsidRDefault="002D03B4" w:rsidP="002D03B4">
            <w:pPr>
              <w:rPr>
                <w:b/>
                <w:kern w:val="2"/>
                <w:szCs w:val="24"/>
              </w:rPr>
            </w:pPr>
            <w:r>
              <w:rPr>
                <w:b/>
                <w:kern w:val="2"/>
                <w:szCs w:val="24"/>
              </w:rPr>
              <w:t>5.6. Avansas</w:t>
            </w:r>
          </w:p>
        </w:tc>
        <w:tc>
          <w:tcPr>
            <w:tcW w:w="7276" w:type="dxa"/>
            <w:gridSpan w:val="3"/>
            <w:shd w:val="clear" w:color="auto" w:fill="auto"/>
          </w:tcPr>
          <w:p w14:paraId="39268D15" w14:textId="4290FC59" w:rsidR="002D03B4" w:rsidRPr="00A93FE2" w:rsidRDefault="000D08AC" w:rsidP="002D03B4">
            <w:pPr>
              <w:spacing w:line="259" w:lineRule="auto"/>
              <w:rPr>
                <w:color w:val="000000"/>
                <w:kern w:val="2"/>
                <w:szCs w:val="24"/>
                <w:shd w:val="clear" w:color="auto" w:fill="FFFFFF"/>
              </w:rPr>
            </w:pPr>
            <w:r w:rsidRPr="00A93FE2">
              <w:rPr>
                <w:color w:val="000000"/>
                <w:kern w:val="2"/>
                <w:szCs w:val="24"/>
                <w:shd w:val="clear" w:color="auto" w:fill="FFFFFF"/>
              </w:rPr>
              <w:t xml:space="preserve">5.6.1. Avansinių mokėjimų periodiškumas nustatytas techninės specifikacijos </w:t>
            </w:r>
            <w:r w:rsidR="00374030">
              <w:rPr>
                <w:color w:val="000000"/>
                <w:kern w:val="2"/>
                <w:szCs w:val="24"/>
                <w:shd w:val="clear" w:color="auto" w:fill="FFFFFF"/>
              </w:rPr>
              <w:t>5.4.1.</w:t>
            </w:r>
            <w:r w:rsidRPr="00A93FE2">
              <w:rPr>
                <w:color w:val="000000"/>
                <w:kern w:val="2"/>
                <w:szCs w:val="24"/>
                <w:shd w:val="clear" w:color="auto" w:fill="FFFFFF"/>
              </w:rPr>
              <w:t xml:space="preserve"> punkte.</w:t>
            </w:r>
          </w:p>
          <w:p w14:paraId="508462AC" w14:textId="0AAA9A1F" w:rsidR="000D08AC" w:rsidRDefault="000D08AC" w:rsidP="002D03B4">
            <w:pPr>
              <w:spacing w:line="259" w:lineRule="auto"/>
              <w:rPr>
                <w:color w:val="000000"/>
                <w:kern w:val="2"/>
                <w:szCs w:val="24"/>
                <w:shd w:val="clear" w:color="auto" w:fill="FFFFFF"/>
              </w:rPr>
            </w:pPr>
            <w:r w:rsidRPr="00A93FE2">
              <w:rPr>
                <w:color w:val="000000"/>
                <w:kern w:val="2"/>
                <w:szCs w:val="24"/>
                <w:shd w:val="clear" w:color="auto" w:fill="FFFFFF"/>
              </w:rPr>
              <w:t xml:space="preserve">5.6.2. </w:t>
            </w:r>
            <w:r w:rsidRPr="00A93FE2">
              <w:rPr>
                <w:rFonts w:asciiTheme="majorBidi" w:hAnsiTheme="majorBidi" w:cstheme="majorBidi"/>
                <w:szCs w:val="24"/>
              </w:rPr>
              <w:t>Nutraukus Sutartį, Te</w:t>
            </w:r>
            <w:r w:rsidR="00A93FE2" w:rsidRPr="00A93FE2">
              <w:rPr>
                <w:rFonts w:asciiTheme="majorBidi" w:hAnsiTheme="majorBidi" w:cstheme="majorBidi"/>
                <w:szCs w:val="24"/>
              </w:rPr>
              <w:t>i</w:t>
            </w:r>
            <w:r w:rsidRPr="00A93FE2">
              <w:rPr>
                <w:rFonts w:asciiTheme="majorBidi" w:hAnsiTheme="majorBidi" w:cstheme="majorBidi"/>
                <w:szCs w:val="24"/>
              </w:rPr>
              <w:t>kėjas privalo grąžinti Pirkėjui gautą avansą per 5 (penkias) darbo dienas (jeigu dalis Paslaugų suteikta, Pirkėjas jas yra priėmęs ir jomis gali naudotis pagal paskirtį – grąžinama ta avanso dalis, kuri viršija Pirkėjo priimtų Paslaugų kainą)</w:t>
            </w:r>
            <w:r w:rsidR="00A93FE2" w:rsidRPr="00A93FE2">
              <w:rPr>
                <w:rFonts w:asciiTheme="majorBidi" w:hAnsiTheme="majorBidi" w:cstheme="majorBidi"/>
                <w:szCs w:val="24"/>
              </w:rPr>
              <w:t>.</w:t>
            </w:r>
          </w:p>
        </w:tc>
      </w:tr>
      <w:tr w:rsidR="002D03B4" w14:paraId="34D2DFF4" w14:textId="77777777" w:rsidTr="00CD6945">
        <w:trPr>
          <w:trHeight w:val="300"/>
        </w:trPr>
        <w:tc>
          <w:tcPr>
            <w:tcW w:w="2789" w:type="dxa"/>
            <w:gridSpan w:val="2"/>
          </w:tcPr>
          <w:p w14:paraId="4876B971" w14:textId="77777777" w:rsidR="002D03B4" w:rsidRDefault="002D03B4" w:rsidP="002D03B4">
            <w:pPr>
              <w:rPr>
                <w:b/>
                <w:kern w:val="2"/>
                <w:szCs w:val="24"/>
              </w:rPr>
            </w:pPr>
            <w:r>
              <w:rPr>
                <w:b/>
                <w:kern w:val="2"/>
                <w:szCs w:val="24"/>
              </w:rPr>
              <w:t>5.7. Avanso užtikrinimas</w:t>
            </w:r>
          </w:p>
        </w:tc>
        <w:tc>
          <w:tcPr>
            <w:tcW w:w="7276" w:type="dxa"/>
            <w:gridSpan w:val="3"/>
          </w:tcPr>
          <w:p w14:paraId="0DB500BE" w14:textId="77777777" w:rsidR="002D03B4" w:rsidRDefault="002D03B4" w:rsidP="002D03B4">
            <w:pPr>
              <w:rPr>
                <w:kern w:val="2"/>
                <w:szCs w:val="24"/>
              </w:rPr>
            </w:pPr>
            <w:r>
              <w:rPr>
                <w:kern w:val="2"/>
                <w:szCs w:val="24"/>
              </w:rPr>
              <w:t>Netaikoma</w:t>
            </w:r>
          </w:p>
          <w:p w14:paraId="7BF65975" w14:textId="16C8B406" w:rsidR="002D03B4" w:rsidRDefault="002D03B4" w:rsidP="002D03B4">
            <w:pPr>
              <w:rPr>
                <w:kern w:val="2"/>
                <w:szCs w:val="24"/>
              </w:rPr>
            </w:pPr>
            <w:r>
              <w:rPr>
                <w:color w:val="000000"/>
                <w:kern w:val="2"/>
                <w:szCs w:val="24"/>
                <w:shd w:val="clear" w:color="auto" w:fill="FFFFFF"/>
              </w:rPr>
              <w:t xml:space="preserve"> </w:t>
            </w:r>
          </w:p>
        </w:tc>
      </w:tr>
      <w:tr w:rsidR="002D03B4" w14:paraId="5C618994" w14:textId="77777777" w:rsidTr="00CD6945">
        <w:trPr>
          <w:trHeight w:val="300"/>
        </w:trPr>
        <w:tc>
          <w:tcPr>
            <w:tcW w:w="10065" w:type="dxa"/>
            <w:gridSpan w:val="5"/>
          </w:tcPr>
          <w:p w14:paraId="18E676A0" w14:textId="77777777" w:rsidR="002D03B4" w:rsidRDefault="002D03B4" w:rsidP="002D03B4">
            <w:pPr>
              <w:jc w:val="center"/>
              <w:rPr>
                <w:b/>
                <w:kern w:val="2"/>
                <w:szCs w:val="24"/>
              </w:rPr>
            </w:pPr>
            <w:r>
              <w:rPr>
                <w:b/>
                <w:kern w:val="2"/>
                <w:szCs w:val="24"/>
              </w:rPr>
              <w:t>6. PASLAUGŲ KOKYBĖ IR GARANTINIAI ĮSIPAREIGOJIMAI</w:t>
            </w:r>
          </w:p>
        </w:tc>
      </w:tr>
      <w:tr w:rsidR="002D03B4" w14:paraId="6AFC27F7" w14:textId="77777777" w:rsidTr="00CD6945">
        <w:trPr>
          <w:trHeight w:val="300"/>
        </w:trPr>
        <w:tc>
          <w:tcPr>
            <w:tcW w:w="2789" w:type="dxa"/>
            <w:gridSpan w:val="2"/>
          </w:tcPr>
          <w:p w14:paraId="24E7C81C" w14:textId="77777777" w:rsidR="002D03B4" w:rsidRDefault="002D03B4" w:rsidP="002D03B4">
            <w:pPr>
              <w:rPr>
                <w:b/>
                <w:kern w:val="2"/>
                <w:szCs w:val="24"/>
              </w:rPr>
            </w:pPr>
            <w:r>
              <w:rPr>
                <w:b/>
                <w:kern w:val="2"/>
                <w:szCs w:val="24"/>
              </w:rPr>
              <w:t>6.1. Garantinis terminas</w:t>
            </w:r>
          </w:p>
        </w:tc>
        <w:tc>
          <w:tcPr>
            <w:tcW w:w="7276" w:type="dxa"/>
            <w:gridSpan w:val="3"/>
          </w:tcPr>
          <w:p w14:paraId="2A4317FE" w14:textId="5AA32FFE" w:rsidR="002D03B4" w:rsidRPr="00DC0B53" w:rsidRDefault="002D03B4" w:rsidP="002D03B4">
            <w:pPr>
              <w:rPr>
                <w:kern w:val="2"/>
                <w:szCs w:val="24"/>
              </w:rPr>
            </w:pPr>
            <w:r>
              <w:rPr>
                <w:kern w:val="2"/>
                <w:szCs w:val="24"/>
              </w:rPr>
              <w:t>Netaikoma</w:t>
            </w:r>
          </w:p>
        </w:tc>
      </w:tr>
      <w:tr w:rsidR="002D03B4" w14:paraId="029C51DA" w14:textId="77777777" w:rsidTr="00CD6945">
        <w:trPr>
          <w:trHeight w:val="300"/>
        </w:trPr>
        <w:tc>
          <w:tcPr>
            <w:tcW w:w="2789" w:type="dxa"/>
            <w:gridSpan w:val="2"/>
          </w:tcPr>
          <w:p w14:paraId="66960D83" w14:textId="77777777" w:rsidR="002D03B4" w:rsidRDefault="002D03B4" w:rsidP="002D03B4">
            <w:pPr>
              <w:rPr>
                <w:b/>
                <w:kern w:val="2"/>
                <w:szCs w:val="24"/>
              </w:rPr>
            </w:pPr>
            <w:r>
              <w:rPr>
                <w:b/>
                <w:szCs w:val="24"/>
              </w:rPr>
              <w:t>6.2. Terminas Paslaugų trūkumams pašalinti</w:t>
            </w:r>
          </w:p>
        </w:tc>
        <w:tc>
          <w:tcPr>
            <w:tcW w:w="7276" w:type="dxa"/>
            <w:gridSpan w:val="3"/>
          </w:tcPr>
          <w:p w14:paraId="3DB5CD93" w14:textId="6200DDF0" w:rsidR="009307D8" w:rsidRDefault="009307D8" w:rsidP="002D03B4">
            <w:pPr>
              <w:rPr>
                <w:kern w:val="2"/>
                <w:szCs w:val="24"/>
              </w:rPr>
            </w:pPr>
            <w:r w:rsidRPr="009307D8">
              <w:rPr>
                <w:kern w:val="2"/>
                <w:szCs w:val="24"/>
              </w:rPr>
              <w:t xml:space="preserve">Trūkumai, nustatyti Pirkėjo Paslaugų įgyvendinimo metu (tarpiniuose ar galutiniame vertinime), turi būti pašalinti </w:t>
            </w:r>
            <w:r w:rsidRPr="009307D8">
              <w:rPr>
                <w:b/>
                <w:bCs/>
                <w:kern w:val="2"/>
                <w:szCs w:val="24"/>
              </w:rPr>
              <w:t>per 10 (dešimt) darbo dienų</w:t>
            </w:r>
            <w:r w:rsidRPr="009307D8">
              <w:rPr>
                <w:kern w:val="2"/>
                <w:szCs w:val="24"/>
              </w:rPr>
              <w:t xml:space="preserve"> </w:t>
            </w:r>
            <w:r w:rsidRPr="009307D8">
              <w:rPr>
                <w:kern w:val="2"/>
                <w:szCs w:val="24"/>
              </w:rPr>
              <w:lastRenderedPageBreak/>
              <w:t>nuo Pirkėjo pateikto pranešimo, nebent Šalys raštu susitars dėl kito termino.</w:t>
            </w:r>
            <w:r w:rsidRPr="009307D8">
              <w:rPr>
                <w:kern w:val="2"/>
                <w:szCs w:val="24"/>
              </w:rPr>
              <w:br/>
              <w:t xml:space="preserve">Jei trūkumai susiję su eksperto netinkamumu, taikoma Techninės specifikacijos 4.2.7 punkte nustatyta tvarka – </w:t>
            </w:r>
            <w:r w:rsidRPr="009307D8">
              <w:rPr>
                <w:b/>
                <w:bCs/>
                <w:kern w:val="2"/>
                <w:szCs w:val="24"/>
              </w:rPr>
              <w:t>ekspertas turi būti pakeistas per 10 darbo dienų nuo informavimo</w:t>
            </w:r>
            <w:r w:rsidRPr="009307D8">
              <w:rPr>
                <w:kern w:val="2"/>
                <w:szCs w:val="24"/>
              </w:rPr>
              <w:t>.</w:t>
            </w:r>
          </w:p>
        </w:tc>
      </w:tr>
      <w:tr w:rsidR="000F1A1F" w14:paraId="79A63541" w14:textId="77777777" w:rsidTr="003B57EE">
        <w:trPr>
          <w:trHeight w:val="6400"/>
        </w:trPr>
        <w:tc>
          <w:tcPr>
            <w:tcW w:w="2789" w:type="dxa"/>
            <w:gridSpan w:val="2"/>
          </w:tcPr>
          <w:p w14:paraId="41FCDCAE" w14:textId="77777777" w:rsidR="000F1A1F" w:rsidRDefault="000F1A1F" w:rsidP="000F1A1F">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7276" w:type="dxa"/>
            <w:gridSpan w:val="3"/>
            <w:tcBorders>
              <w:top w:val="single" w:sz="4" w:space="0" w:color="000000"/>
              <w:left w:val="single" w:sz="4" w:space="0" w:color="000000"/>
              <w:bottom w:val="single" w:sz="4" w:space="0" w:color="000000"/>
              <w:right w:val="single" w:sz="4" w:space="0" w:color="000000"/>
            </w:tcBorders>
            <w:shd w:val="clear" w:color="auto" w:fill="auto"/>
          </w:tcPr>
          <w:p w14:paraId="661EE49E" w14:textId="77777777" w:rsidR="003B57EE" w:rsidRDefault="003B57EE" w:rsidP="00D32C35">
            <w:pPr>
              <w:pStyle w:val="Other0"/>
              <w:tabs>
                <w:tab w:val="left" w:pos="1829"/>
                <w:tab w:val="left" w:pos="3130"/>
                <w:tab w:val="left" w:pos="4205"/>
              </w:tabs>
              <w:jc w:val="both"/>
              <w:rPr>
                <w:rFonts w:ascii="Times New Roman" w:hAnsi="Times New Roman" w:cs="Times New Roman"/>
                <w:i w:val="0"/>
                <w:iCs w:val="0"/>
                <w:color w:val="000000"/>
                <w:sz w:val="24"/>
                <w:szCs w:val="24"/>
                <w:lang w:val="lt-LT"/>
              </w:rPr>
            </w:pPr>
            <w:r w:rsidRPr="003B57EE">
              <w:rPr>
                <w:rFonts w:ascii="Times New Roman" w:hAnsi="Times New Roman" w:cs="Times New Roman"/>
                <w:i w:val="0"/>
                <w:iCs w:val="0"/>
                <w:color w:val="000000"/>
                <w:sz w:val="24"/>
                <w:szCs w:val="24"/>
                <w:lang w:val="lt-LT"/>
              </w:rPr>
              <w:t xml:space="preserve">Specialistų papildoma patirtis ir kriterijai, nurodyti Pirkimo dokumentuose ir Tiekėjo pasiūlyme. </w:t>
            </w:r>
          </w:p>
          <w:p w14:paraId="004CB30C" w14:textId="77777777" w:rsidR="003B57EE" w:rsidRDefault="003B57EE" w:rsidP="00D32C35">
            <w:pPr>
              <w:pStyle w:val="Other0"/>
              <w:tabs>
                <w:tab w:val="left" w:pos="1829"/>
                <w:tab w:val="left" w:pos="3130"/>
                <w:tab w:val="left" w:pos="4205"/>
              </w:tabs>
              <w:jc w:val="both"/>
              <w:rPr>
                <w:rFonts w:ascii="Times New Roman" w:hAnsi="Times New Roman" w:cs="Times New Roman"/>
                <w:i w:val="0"/>
                <w:iCs w:val="0"/>
                <w:color w:val="000000"/>
                <w:sz w:val="24"/>
                <w:szCs w:val="24"/>
                <w:lang w:val="lt-LT"/>
              </w:rPr>
            </w:pPr>
            <w:r w:rsidRPr="003B57EE">
              <w:rPr>
                <w:rFonts w:ascii="Times New Roman" w:hAnsi="Times New Roman" w:cs="Times New Roman"/>
                <w:i w:val="0"/>
                <w:iCs w:val="0"/>
                <w:color w:val="000000"/>
                <w:sz w:val="24"/>
                <w:szCs w:val="24"/>
                <w:lang w:val="lt-LT"/>
              </w:rPr>
              <w:t xml:space="preserve">Pirkėjas turi teisę visu Sutarties vykdymo metu tikrinti, kaip Tiekėjas vykdo įsipareigojimus, kurie pasiūlymų vertinimo metu Pirkimo dokumentuose buvo nustatyti kaip pasiūlymų vertinimo kriterijai ir už kuriuos Tiekėjui buvo skiriami ekonominio naudingumo vertinimo balai (kokybės kriterijai), įskaitant, bet neapsiribojant, prašyti pateikti kokybės reikalavimų laikymąsi patvirtinančius dokumentus ir kt. </w:t>
            </w:r>
          </w:p>
          <w:p w14:paraId="7D8B49DB" w14:textId="7B5B9DDB" w:rsidR="003B57EE" w:rsidRDefault="003B57EE" w:rsidP="00D32C35">
            <w:pPr>
              <w:pStyle w:val="Other0"/>
              <w:tabs>
                <w:tab w:val="left" w:pos="1829"/>
                <w:tab w:val="left" w:pos="3130"/>
                <w:tab w:val="left" w:pos="4205"/>
              </w:tabs>
              <w:jc w:val="both"/>
              <w:rPr>
                <w:rFonts w:ascii="Times New Roman" w:hAnsi="Times New Roman" w:cs="Times New Roman"/>
                <w:i w:val="0"/>
                <w:iCs w:val="0"/>
                <w:color w:val="000000"/>
                <w:sz w:val="24"/>
                <w:szCs w:val="24"/>
                <w:lang w:val="lt-LT"/>
              </w:rPr>
            </w:pPr>
            <w:r w:rsidRPr="003B57EE">
              <w:rPr>
                <w:rFonts w:ascii="Times New Roman" w:hAnsi="Times New Roman" w:cs="Times New Roman"/>
                <w:i w:val="0"/>
                <w:iCs w:val="0"/>
                <w:color w:val="000000"/>
                <w:sz w:val="24"/>
                <w:szCs w:val="24"/>
                <w:lang w:val="lt-LT"/>
              </w:rPr>
              <w:t xml:space="preserve">Specialisto įgyta papildoma profesinė (darbinė) patirtis pagal </w:t>
            </w:r>
            <w:r w:rsidR="00720C9B">
              <w:rPr>
                <w:rFonts w:ascii="Times New Roman" w:hAnsi="Times New Roman" w:cs="Times New Roman"/>
                <w:i w:val="0"/>
                <w:iCs w:val="0"/>
                <w:color w:val="000000"/>
                <w:sz w:val="24"/>
                <w:szCs w:val="24"/>
                <w:lang w:val="lt-LT"/>
              </w:rPr>
              <w:t>pirm</w:t>
            </w:r>
            <w:r w:rsidRPr="003B57EE">
              <w:rPr>
                <w:rFonts w:ascii="Times New Roman" w:hAnsi="Times New Roman" w:cs="Times New Roman"/>
                <w:i w:val="0"/>
                <w:iCs w:val="0"/>
                <w:color w:val="000000"/>
                <w:sz w:val="24"/>
                <w:szCs w:val="24"/>
                <w:lang w:val="lt-LT"/>
              </w:rPr>
              <w:t xml:space="preserve">ąjį kriterijų __ balai </w:t>
            </w:r>
          </w:p>
          <w:p w14:paraId="242A06C1" w14:textId="2468DA7A" w:rsidR="003B57EE" w:rsidRDefault="003B57EE" w:rsidP="00D32C35">
            <w:pPr>
              <w:pStyle w:val="Other0"/>
              <w:tabs>
                <w:tab w:val="left" w:pos="1829"/>
                <w:tab w:val="left" w:pos="3130"/>
                <w:tab w:val="left" w:pos="4205"/>
              </w:tabs>
              <w:jc w:val="both"/>
              <w:rPr>
                <w:rFonts w:ascii="Times New Roman" w:hAnsi="Times New Roman" w:cs="Times New Roman"/>
                <w:i w:val="0"/>
                <w:iCs w:val="0"/>
                <w:color w:val="000000"/>
                <w:sz w:val="24"/>
                <w:szCs w:val="24"/>
                <w:lang w:val="lt-LT"/>
              </w:rPr>
            </w:pPr>
            <w:r w:rsidRPr="003B57EE">
              <w:rPr>
                <w:rFonts w:ascii="Times New Roman" w:hAnsi="Times New Roman" w:cs="Times New Roman"/>
                <w:i w:val="0"/>
                <w:iCs w:val="0"/>
                <w:color w:val="000000"/>
                <w:sz w:val="24"/>
                <w:szCs w:val="24"/>
                <w:lang w:val="lt-LT"/>
              </w:rPr>
              <w:t xml:space="preserve">Specialisto įgyta papildoma profesinė (darbinė) patirtis pagal </w:t>
            </w:r>
            <w:r w:rsidR="00720C9B">
              <w:rPr>
                <w:rFonts w:ascii="Times New Roman" w:hAnsi="Times New Roman" w:cs="Times New Roman"/>
                <w:i w:val="0"/>
                <w:iCs w:val="0"/>
                <w:color w:val="000000"/>
                <w:sz w:val="24"/>
                <w:szCs w:val="24"/>
                <w:lang w:val="lt-LT"/>
              </w:rPr>
              <w:t>antr</w:t>
            </w:r>
            <w:r w:rsidRPr="003B57EE">
              <w:rPr>
                <w:rFonts w:ascii="Times New Roman" w:hAnsi="Times New Roman" w:cs="Times New Roman"/>
                <w:i w:val="0"/>
                <w:iCs w:val="0"/>
                <w:color w:val="000000"/>
                <w:sz w:val="24"/>
                <w:szCs w:val="24"/>
                <w:lang w:val="lt-LT"/>
              </w:rPr>
              <w:t>ąjį kriterijų __ balai</w:t>
            </w:r>
          </w:p>
          <w:p w14:paraId="5C105553" w14:textId="665EF461" w:rsidR="000F1A1F" w:rsidRPr="003B57EE" w:rsidRDefault="0082234C" w:rsidP="003B57EE">
            <w:pPr>
              <w:pStyle w:val="Other0"/>
              <w:tabs>
                <w:tab w:val="num" w:pos="792"/>
                <w:tab w:val="left" w:pos="1829"/>
                <w:tab w:val="left" w:pos="3130"/>
                <w:tab w:val="left" w:pos="4205"/>
              </w:tabs>
              <w:jc w:val="both"/>
              <w:rPr>
                <w:rFonts w:ascii="Times New Roman" w:hAnsi="Times New Roman" w:cs="Times New Roman"/>
                <w:bCs/>
                <w:i w:val="0"/>
                <w:iCs w:val="0"/>
                <w:kern w:val="2"/>
                <w:sz w:val="24"/>
                <w:szCs w:val="24"/>
                <w:lang w:val="pt-BR"/>
              </w:rPr>
            </w:pPr>
            <w:r w:rsidRPr="0082234C">
              <w:rPr>
                <w:rFonts w:ascii="Times New Roman" w:hAnsi="Times New Roman" w:cs="Times New Roman"/>
                <w:bCs/>
                <w:i w:val="0"/>
                <w:iCs w:val="0"/>
                <w:kern w:val="2"/>
                <w:sz w:val="24"/>
                <w:szCs w:val="24"/>
                <w:lang w:val="pt-BR"/>
              </w:rPr>
              <w:t>Teikėjui, nevykdančiam Pirkimo dokumentuose ir šiose Specialiosiose sąlygose numatytų kokybės kriterijų ar jų nepasiekus, gali būti taikoma Specialiųjų sąlygų 9.7 punkte nurodyto dydžio bauda ir nustatomas 10</w:t>
            </w:r>
            <w:r w:rsidR="003D16FC">
              <w:rPr>
                <w:rFonts w:ascii="Times New Roman" w:hAnsi="Times New Roman" w:cs="Times New Roman"/>
                <w:bCs/>
                <w:i w:val="0"/>
                <w:iCs w:val="0"/>
                <w:kern w:val="2"/>
                <w:sz w:val="24"/>
                <w:szCs w:val="24"/>
                <w:lang w:val="pt-BR"/>
              </w:rPr>
              <w:t> </w:t>
            </w:r>
            <w:r w:rsidRPr="0082234C">
              <w:rPr>
                <w:rFonts w:ascii="Times New Roman" w:hAnsi="Times New Roman" w:cs="Times New Roman"/>
                <w:bCs/>
                <w:i w:val="0"/>
                <w:iCs w:val="0"/>
                <w:kern w:val="2"/>
                <w:sz w:val="24"/>
                <w:szCs w:val="24"/>
                <w:lang w:val="pt-BR"/>
              </w:rPr>
              <w:t>(dešimties) kalendorinių dienų terminas ištaisyti pažeidimus, jeigu pagal Sutarties pobūdį tai įmanoma. Jeigu per šį terminą pažeidimai neištaisomi arba jei jie pagal Sutarties pobūdį yra neištaisomi, toks neatitikimas laikomas esminiu Sutarties pažeidimu pagal Specialiųjų sąlygų 12.2.2 punktą.</w:t>
            </w:r>
          </w:p>
        </w:tc>
      </w:tr>
      <w:tr w:rsidR="000F1A1F" w14:paraId="143A7F67" w14:textId="77777777" w:rsidTr="00CD6945">
        <w:trPr>
          <w:trHeight w:val="300"/>
        </w:trPr>
        <w:tc>
          <w:tcPr>
            <w:tcW w:w="10065" w:type="dxa"/>
            <w:gridSpan w:val="5"/>
          </w:tcPr>
          <w:p w14:paraId="7855F239" w14:textId="77777777" w:rsidR="000F1A1F" w:rsidRDefault="000F1A1F" w:rsidP="000F1A1F">
            <w:pPr>
              <w:jc w:val="center"/>
              <w:rPr>
                <w:b/>
                <w:kern w:val="2"/>
                <w:szCs w:val="24"/>
              </w:rPr>
            </w:pPr>
            <w:r>
              <w:rPr>
                <w:b/>
                <w:kern w:val="2"/>
                <w:szCs w:val="24"/>
              </w:rPr>
              <w:t>7. SUTARTIES VYKDYMUI PASITELKIAMI SUBTIEKĖJAI IR (AR) SPECIALISTAI</w:t>
            </w:r>
          </w:p>
        </w:tc>
      </w:tr>
      <w:tr w:rsidR="000F1A1F" w14:paraId="5D434D1C" w14:textId="77777777" w:rsidTr="00CD6945">
        <w:trPr>
          <w:trHeight w:val="300"/>
        </w:trPr>
        <w:tc>
          <w:tcPr>
            <w:tcW w:w="2789" w:type="dxa"/>
            <w:gridSpan w:val="2"/>
          </w:tcPr>
          <w:p w14:paraId="23364E4A" w14:textId="77777777" w:rsidR="000F1A1F" w:rsidRDefault="000F1A1F" w:rsidP="000F1A1F">
            <w:pPr>
              <w:rPr>
                <w:b/>
                <w:bCs/>
                <w:kern w:val="2"/>
                <w:szCs w:val="24"/>
              </w:rPr>
            </w:pPr>
            <w:r>
              <w:rPr>
                <w:b/>
                <w:bCs/>
                <w:kern w:val="2"/>
                <w:szCs w:val="24"/>
              </w:rPr>
              <w:t>7.1. Sutarties vykdymui pasitelkiami subtiekėjai ir (ar) specialistai</w:t>
            </w:r>
          </w:p>
        </w:tc>
        <w:tc>
          <w:tcPr>
            <w:tcW w:w="7276" w:type="dxa"/>
            <w:gridSpan w:val="3"/>
          </w:tcPr>
          <w:p w14:paraId="149B8A54" w14:textId="081A7BED" w:rsidR="000F1A1F" w:rsidRDefault="000F1A1F" w:rsidP="000F1A1F">
            <w:pPr>
              <w:rPr>
                <w:kern w:val="2"/>
                <w:szCs w:val="24"/>
              </w:rPr>
            </w:pPr>
            <w:r>
              <w:rPr>
                <w:kern w:val="2"/>
                <w:szCs w:val="24"/>
              </w:rPr>
              <w:t>Sutarties vykdymui pasitelkiami</w:t>
            </w:r>
            <w:r w:rsidR="00F40A93">
              <w:rPr>
                <w:kern w:val="2"/>
                <w:szCs w:val="24"/>
              </w:rPr>
              <w:t>/nepasite</w:t>
            </w:r>
            <w:r w:rsidR="004722A5">
              <w:rPr>
                <w:kern w:val="2"/>
                <w:szCs w:val="24"/>
              </w:rPr>
              <w:t>lkiami</w:t>
            </w:r>
            <w:r>
              <w:rPr>
                <w:kern w:val="2"/>
                <w:szCs w:val="24"/>
              </w:rPr>
              <w:t xml:space="preserve"> subtiekėjai ir (ar) specialistai yra </w:t>
            </w:r>
            <w:r>
              <w:rPr>
                <w:kern w:val="2"/>
                <w:szCs w:val="24"/>
                <w:highlight w:val="yellow"/>
              </w:rPr>
              <w:t>[...]</w:t>
            </w:r>
            <w:r>
              <w:rPr>
                <w:kern w:val="2"/>
                <w:szCs w:val="24"/>
              </w:rPr>
              <w:t xml:space="preserve"> </w:t>
            </w:r>
          </w:p>
          <w:p w14:paraId="1398856C" w14:textId="4360AFF0" w:rsidR="00B90B2E" w:rsidRDefault="00B90B2E" w:rsidP="000F1A1F">
            <w:pPr>
              <w:rPr>
                <w:b/>
                <w:kern w:val="2"/>
                <w:szCs w:val="24"/>
              </w:rPr>
            </w:pPr>
          </w:p>
        </w:tc>
      </w:tr>
      <w:tr w:rsidR="000F1A1F" w14:paraId="56CDBDB5" w14:textId="77777777" w:rsidTr="00CD6945">
        <w:trPr>
          <w:trHeight w:val="300"/>
        </w:trPr>
        <w:tc>
          <w:tcPr>
            <w:tcW w:w="10065" w:type="dxa"/>
            <w:gridSpan w:val="5"/>
          </w:tcPr>
          <w:p w14:paraId="79F212F2" w14:textId="77777777" w:rsidR="000F1A1F" w:rsidRDefault="000F1A1F" w:rsidP="000F1A1F">
            <w:pPr>
              <w:jc w:val="center"/>
              <w:rPr>
                <w:b/>
                <w:kern w:val="2"/>
                <w:szCs w:val="24"/>
              </w:rPr>
            </w:pPr>
            <w:r>
              <w:rPr>
                <w:b/>
                <w:kern w:val="2"/>
                <w:szCs w:val="24"/>
              </w:rPr>
              <w:t>8. PRIEVOLIŲ PAGAL SUTARTĮ ĮVYKDYMO UŽTIKRINIMAS</w:t>
            </w:r>
          </w:p>
        </w:tc>
      </w:tr>
      <w:tr w:rsidR="000F1A1F" w14:paraId="2550B9E9" w14:textId="77777777" w:rsidTr="00CD6945">
        <w:trPr>
          <w:trHeight w:val="300"/>
        </w:trPr>
        <w:tc>
          <w:tcPr>
            <w:tcW w:w="2789" w:type="dxa"/>
            <w:gridSpan w:val="2"/>
          </w:tcPr>
          <w:p w14:paraId="2DF3A2E5" w14:textId="77777777" w:rsidR="000F1A1F" w:rsidRDefault="000F1A1F" w:rsidP="000F1A1F">
            <w:pPr>
              <w:rPr>
                <w:b/>
                <w:kern w:val="2"/>
                <w:szCs w:val="24"/>
              </w:rPr>
            </w:pPr>
            <w:r>
              <w:rPr>
                <w:b/>
                <w:kern w:val="2"/>
                <w:szCs w:val="24"/>
              </w:rPr>
              <w:t>8.1. Prievolių pagal Sutartį įvykdymo užtikrinimas</w:t>
            </w:r>
          </w:p>
        </w:tc>
        <w:tc>
          <w:tcPr>
            <w:tcW w:w="7276" w:type="dxa"/>
            <w:gridSpan w:val="3"/>
          </w:tcPr>
          <w:p w14:paraId="76BCF25F" w14:textId="72E9F7B2" w:rsidR="000F1A1F" w:rsidRDefault="000F1A1F" w:rsidP="000F1A1F">
            <w:pPr>
              <w:rPr>
                <w:kern w:val="2"/>
                <w:szCs w:val="24"/>
              </w:rPr>
            </w:pPr>
            <w:r>
              <w:rPr>
                <w:kern w:val="2"/>
                <w:szCs w:val="24"/>
              </w:rPr>
              <w:t>Prievolių pagal Sutartį įvykdymas užtikrinamas:</w:t>
            </w:r>
          </w:p>
          <w:p w14:paraId="49AB15C8" w14:textId="0D3DC6BB" w:rsidR="000F1A1F" w:rsidRDefault="000F1A1F" w:rsidP="000F1A1F">
            <w:pPr>
              <w:rPr>
                <w:kern w:val="2"/>
                <w:szCs w:val="24"/>
              </w:rPr>
            </w:pPr>
            <w:r>
              <w:rPr>
                <w:kern w:val="2"/>
                <w:szCs w:val="24"/>
              </w:rPr>
              <w:t>Netesybomis (delspinigiais, bauda)</w:t>
            </w:r>
            <w:r w:rsidR="003D16FC">
              <w:rPr>
                <w:kern w:val="2"/>
                <w:szCs w:val="24"/>
              </w:rPr>
              <w:t>.</w:t>
            </w:r>
          </w:p>
          <w:p w14:paraId="7E80913C" w14:textId="14D0652C" w:rsidR="000F1A1F" w:rsidRDefault="000F1A1F" w:rsidP="000F1A1F">
            <w:pPr>
              <w:rPr>
                <w:kern w:val="2"/>
                <w:szCs w:val="24"/>
              </w:rPr>
            </w:pPr>
          </w:p>
        </w:tc>
      </w:tr>
      <w:tr w:rsidR="000F1A1F" w14:paraId="00EE7F74" w14:textId="77777777" w:rsidTr="00CD6945">
        <w:trPr>
          <w:trHeight w:val="300"/>
        </w:trPr>
        <w:tc>
          <w:tcPr>
            <w:tcW w:w="2789" w:type="dxa"/>
            <w:gridSpan w:val="2"/>
          </w:tcPr>
          <w:p w14:paraId="24F8F716" w14:textId="77777777" w:rsidR="000F1A1F" w:rsidRDefault="000F1A1F" w:rsidP="000F1A1F">
            <w:pPr>
              <w:rPr>
                <w:b/>
                <w:kern w:val="2"/>
                <w:szCs w:val="24"/>
              </w:rPr>
            </w:pPr>
            <w:r>
              <w:rPr>
                <w:b/>
                <w:kern w:val="2"/>
                <w:szCs w:val="24"/>
              </w:rPr>
              <w:t>8.2 Sutarties įvykdymo užtikrinimo galiojimo terminas</w:t>
            </w:r>
          </w:p>
        </w:tc>
        <w:tc>
          <w:tcPr>
            <w:tcW w:w="7276" w:type="dxa"/>
            <w:gridSpan w:val="3"/>
          </w:tcPr>
          <w:p w14:paraId="7E2BDFDB" w14:textId="77777777" w:rsidR="000F1A1F" w:rsidRDefault="000F1A1F" w:rsidP="000F1A1F">
            <w:pPr>
              <w:rPr>
                <w:kern w:val="2"/>
                <w:szCs w:val="24"/>
              </w:rPr>
            </w:pPr>
            <w:r>
              <w:rPr>
                <w:kern w:val="2"/>
                <w:szCs w:val="24"/>
              </w:rPr>
              <w:t>Netaikoma</w:t>
            </w:r>
          </w:p>
          <w:p w14:paraId="49273A25" w14:textId="19C6060E" w:rsidR="000F1A1F" w:rsidRDefault="000F1A1F" w:rsidP="000F1A1F">
            <w:pPr>
              <w:rPr>
                <w:kern w:val="2"/>
                <w:szCs w:val="24"/>
              </w:rPr>
            </w:pPr>
          </w:p>
        </w:tc>
      </w:tr>
      <w:tr w:rsidR="000F1A1F" w14:paraId="22BAE69C" w14:textId="77777777" w:rsidTr="00CD6945">
        <w:trPr>
          <w:trHeight w:val="300"/>
        </w:trPr>
        <w:tc>
          <w:tcPr>
            <w:tcW w:w="2789" w:type="dxa"/>
            <w:gridSpan w:val="2"/>
          </w:tcPr>
          <w:p w14:paraId="589C28BB" w14:textId="77777777" w:rsidR="000F1A1F" w:rsidRDefault="000F1A1F" w:rsidP="000F1A1F">
            <w:pPr>
              <w:rPr>
                <w:b/>
                <w:kern w:val="2"/>
                <w:szCs w:val="24"/>
              </w:rPr>
            </w:pPr>
            <w:r>
              <w:rPr>
                <w:b/>
                <w:kern w:val="2"/>
                <w:szCs w:val="24"/>
              </w:rPr>
              <w:t>8.3. Sutarties įvykdymo užtikrinimo pateikimas</w:t>
            </w:r>
          </w:p>
        </w:tc>
        <w:tc>
          <w:tcPr>
            <w:tcW w:w="7276" w:type="dxa"/>
            <w:gridSpan w:val="3"/>
          </w:tcPr>
          <w:p w14:paraId="79D3727C" w14:textId="77777777" w:rsidR="000F1A1F" w:rsidRDefault="000F1A1F" w:rsidP="000F1A1F">
            <w:pPr>
              <w:rPr>
                <w:kern w:val="2"/>
                <w:szCs w:val="24"/>
              </w:rPr>
            </w:pPr>
            <w:r>
              <w:rPr>
                <w:kern w:val="2"/>
                <w:szCs w:val="24"/>
              </w:rPr>
              <w:t>Netaikoma</w:t>
            </w:r>
          </w:p>
          <w:p w14:paraId="196DC212" w14:textId="5CE2FBFC" w:rsidR="000F1A1F" w:rsidRDefault="000F1A1F" w:rsidP="000F1A1F">
            <w:pPr>
              <w:rPr>
                <w:szCs w:val="24"/>
              </w:rPr>
            </w:pPr>
          </w:p>
        </w:tc>
      </w:tr>
      <w:tr w:rsidR="000F1A1F" w14:paraId="3121CA65" w14:textId="77777777" w:rsidTr="00CD6945">
        <w:trPr>
          <w:trHeight w:val="300"/>
        </w:trPr>
        <w:tc>
          <w:tcPr>
            <w:tcW w:w="10065" w:type="dxa"/>
            <w:gridSpan w:val="5"/>
          </w:tcPr>
          <w:p w14:paraId="772DBFBE" w14:textId="77777777" w:rsidR="000F1A1F" w:rsidRDefault="000F1A1F" w:rsidP="000F1A1F">
            <w:pPr>
              <w:jc w:val="center"/>
              <w:rPr>
                <w:b/>
                <w:kern w:val="2"/>
                <w:szCs w:val="24"/>
              </w:rPr>
            </w:pPr>
            <w:r>
              <w:rPr>
                <w:b/>
                <w:kern w:val="2"/>
                <w:szCs w:val="24"/>
              </w:rPr>
              <w:t>9. ŠALIŲ ATSAKOMYBĖ</w:t>
            </w:r>
          </w:p>
        </w:tc>
      </w:tr>
      <w:tr w:rsidR="000F1A1F" w14:paraId="6E2F209E" w14:textId="77777777" w:rsidTr="00CD6945">
        <w:trPr>
          <w:trHeight w:val="300"/>
        </w:trPr>
        <w:tc>
          <w:tcPr>
            <w:tcW w:w="2789" w:type="dxa"/>
            <w:gridSpan w:val="2"/>
          </w:tcPr>
          <w:p w14:paraId="785E4D98" w14:textId="77777777" w:rsidR="000F1A1F" w:rsidRDefault="000F1A1F" w:rsidP="000F1A1F">
            <w:pPr>
              <w:rPr>
                <w:b/>
                <w:kern w:val="2"/>
                <w:szCs w:val="24"/>
              </w:rPr>
            </w:pPr>
            <w:r>
              <w:rPr>
                <w:b/>
                <w:kern w:val="2"/>
                <w:szCs w:val="24"/>
              </w:rPr>
              <w:t>9.1. Pirkėjui taikomos netesybos už mokėjimų pagal Sutartį vėlavimą</w:t>
            </w:r>
          </w:p>
        </w:tc>
        <w:tc>
          <w:tcPr>
            <w:tcW w:w="7276" w:type="dxa"/>
            <w:gridSpan w:val="3"/>
          </w:tcPr>
          <w:p w14:paraId="784E480D" w14:textId="31740DA0" w:rsidR="000F1A1F" w:rsidRDefault="007D74A7" w:rsidP="007D74A7">
            <w:pPr>
              <w:spacing w:line="259" w:lineRule="auto"/>
              <w:jc w:val="both"/>
              <w:rPr>
                <w:color w:val="000000"/>
                <w:kern w:val="2"/>
                <w:szCs w:val="24"/>
              </w:rPr>
            </w:pPr>
            <w:r w:rsidRPr="007D74A7">
              <w:rPr>
                <w:color w:val="000000"/>
                <w:kern w:val="2"/>
                <w:szCs w:val="24"/>
              </w:rPr>
              <w:t>Jei Pirkėjas, gavęs tinkamai pateiktą ir užpildytą Sąskaitą, uždelsia atsiskaityti už tinkamai Te</w:t>
            </w:r>
            <w:r w:rsidR="00EC3E5E">
              <w:rPr>
                <w:color w:val="000000"/>
                <w:kern w:val="2"/>
                <w:szCs w:val="24"/>
              </w:rPr>
              <w:t>i</w:t>
            </w:r>
            <w:r w:rsidRPr="007D74A7">
              <w:rPr>
                <w:color w:val="000000"/>
                <w:kern w:val="2"/>
                <w:szCs w:val="24"/>
              </w:rPr>
              <w:t>kėjo suteiktas ir perduotas Paslaugas per Sutartyje nurodytą terminą, Te</w:t>
            </w:r>
            <w:r w:rsidR="00EC3E5E">
              <w:rPr>
                <w:color w:val="000000"/>
                <w:kern w:val="2"/>
                <w:szCs w:val="24"/>
              </w:rPr>
              <w:t>i</w:t>
            </w:r>
            <w:r w:rsidRPr="007D74A7">
              <w:rPr>
                <w:color w:val="000000"/>
                <w:kern w:val="2"/>
                <w:szCs w:val="24"/>
              </w:rPr>
              <w:t>kėjas nuo kitos, nei nustatytas terminas, dienos skaičiuoja Pirkėjui 0,02 procento dydžio delspinigius nuo neapmokėtos sumos be PVM už kiekvieną vėlavimo dieną.</w:t>
            </w:r>
          </w:p>
        </w:tc>
      </w:tr>
      <w:tr w:rsidR="000F1A1F" w14:paraId="791CF2E0" w14:textId="77777777" w:rsidTr="00DC0B53">
        <w:trPr>
          <w:trHeight w:val="3430"/>
        </w:trPr>
        <w:tc>
          <w:tcPr>
            <w:tcW w:w="2789" w:type="dxa"/>
            <w:gridSpan w:val="2"/>
          </w:tcPr>
          <w:p w14:paraId="21033E05" w14:textId="77777777" w:rsidR="000F1A1F" w:rsidRDefault="000F1A1F" w:rsidP="000F1A1F">
            <w:pPr>
              <w:rPr>
                <w:b/>
                <w:kern w:val="2"/>
                <w:szCs w:val="24"/>
              </w:rPr>
            </w:pPr>
            <w:r>
              <w:rPr>
                <w:b/>
                <w:szCs w:val="24"/>
              </w:rPr>
              <w:lastRenderedPageBreak/>
              <w:t>9.2. Tiekėjui taikomos netesybos</w:t>
            </w:r>
          </w:p>
        </w:tc>
        <w:tc>
          <w:tcPr>
            <w:tcW w:w="7276" w:type="dxa"/>
            <w:gridSpan w:val="3"/>
          </w:tcPr>
          <w:p w14:paraId="46AE44B1" w14:textId="77777777" w:rsidR="006B637F" w:rsidRPr="006B637F" w:rsidRDefault="006B637F" w:rsidP="006B637F">
            <w:pPr>
              <w:jc w:val="both"/>
              <w:rPr>
                <w:color w:val="000000"/>
                <w:kern w:val="2"/>
                <w:szCs w:val="24"/>
              </w:rPr>
            </w:pPr>
            <w:r w:rsidRPr="006B637F">
              <w:rPr>
                <w:color w:val="000000"/>
                <w:kern w:val="2"/>
                <w:szCs w:val="24"/>
              </w:rPr>
              <w:t xml:space="preserve">Jeigu Teikėjas dėl savo kaltės vėluoja suteikti Paslaugas nustatytais terminais (įskaitant tarpinius vertinimo etapų terminus ar konsultacijų teikimo laiką), arba vėluoja pateikti galutinę ekspertinio vertinimo išvadą (recenziją), arba vėluoja pašalinti Pirkėjo nustatytus Paslaugų trūkumus per Sutartyje ar raštu Pirkėjo nurodytą terminą, Pirkėjas turi teisę raštu (el. paštu) informuoti Teikėją apie pažeidimą ir skaičiuoti </w:t>
            </w:r>
            <w:r w:rsidRPr="006B637F">
              <w:rPr>
                <w:b/>
                <w:bCs/>
                <w:color w:val="000000"/>
                <w:kern w:val="2"/>
                <w:szCs w:val="24"/>
              </w:rPr>
              <w:t>0,02 % delspinigius nuo Pradinės sutarties vertės už kiekvieną uždelstą dieną</w:t>
            </w:r>
            <w:r w:rsidRPr="006B637F">
              <w:rPr>
                <w:color w:val="000000"/>
                <w:kern w:val="2"/>
                <w:szCs w:val="24"/>
              </w:rPr>
              <w:t>.</w:t>
            </w:r>
          </w:p>
          <w:p w14:paraId="7E114F52" w14:textId="65ADE125" w:rsidR="000F1A1F" w:rsidRPr="00DC0B53" w:rsidRDefault="006B637F" w:rsidP="00653FEA">
            <w:pPr>
              <w:jc w:val="both"/>
              <w:rPr>
                <w:color w:val="000000"/>
                <w:kern w:val="2"/>
                <w:szCs w:val="24"/>
              </w:rPr>
            </w:pPr>
            <w:r w:rsidRPr="006B637F">
              <w:rPr>
                <w:color w:val="000000"/>
                <w:kern w:val="2"/>
                <w:szCs w:val="24"/>
              </w:rPr>
              <w:t xml:space="preserve">Delspinigiai nėra skaičiuojami laikotarpiu, kai Pirkėjas vertina pateiktą paslaugų rezultatą (ar tarpinius rezultatus). Tačiau jei Pirkėjo nustatyti paslaugų trūkumai šalinami po nustatyto termino, </w:t>
            </w:r>
            <w:r w:rsidRPr="006B637F">
              <w:rPr>
                <w:b/>
                <w:bCs/>
                <w:color w:val="000000"/>
                <w:kern w:val="2"/>
                <w:szCs w:val="24"/>
              </w:rPr>
              <w:t>už trūkumų šalinimo laiką taip pat taikomi 0,02 % delspinigiai nuo Pradinės sutarties vertės už kiekvieną uždelstą dieną.</w:t>
            </w:r>
          </w:p>
        </w:tc>
      </w:tr>
      <w:tr w:rsidR="000F1A1F" w14:paraId="535564A9" w14:textId="77777777" w:rsidTr="00CD6945">
        <w:trPr>
          <w:trHeight w:val="300"/>
        </w:trPr>
        <w:tc>
          <w:tcPr>
            <w:tcW w:w="2789" w:type="dxa"/>
            <w:gridSpan w:val="2"/>
          </w:tcPr>
          <w:p w14:paraId="669E6DCA" w14:textId="77777777" w:rsidR="000F1A1F" w:rsidRDefault="000F1A1F" w:rsidP="000F1A1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276" w:type="dxa"/>
            <w:gridSpan w:val="3"/>
          </w:tcPr>
          <w:p w14:paraId="66E6C64E" w14:textId="02F526A8" w:rsidR="000F1A1F" w:rsidRDefault="000F1A1F" w:rsidP="007321F1">
            <w:pPr>
              <w:jc w:val="both"/>
              <w:rPr>
                <w:szCs w:val="24"/>
              </w:rPr>
            </w:pPr>
            <w:r>
              <w:rPr>
                <w:kern w:val="2"/>
                <w:szCs w:val="24"/>
              </w:rPr>
              <w:t xml:space="preserve">Nutraukus Sutartį dėl esminio Sutarties pažeidimo, nustatyto Sutarties Specialiosiose sąlygose, mokama </w:t>
            </w:r>
            <w:r w:rsidR="007321F1" w:rsidRPr="007321F1">
              <w:rPr>
                <w:kern w:val="2"/>
                <w:szCs w:val="24"/>
              </w:rPr>
              <w:t>10</w:t>
            </w:r>
            <w:r>
              <w:rPr>
                <w:kern w:val="2"/>
                <w:szCs w:val="24"/>
              </w:rPr>
              <w:t xml:space="preserve"> procentų dydžio bauda nuo Pradinės Sutarties vertės, nurodytos Specialiųjų sąlygų 5.2 punkte.</w:t>
            </w:r>
          </w:p>
          <w:p w14:paraId="54EE418B" w14:textId="101788C1" w:rsidR="000F1A1F" w:rsidRDefault="000F1A1F" w:rsidP="000F1A1F">
            <w:pPr>
              <w:rPr>
                <w:kern w:val="2"/>
                <w:szCs w:val="24"/>
              </w:rPr>
            </w:pPr>
          </w:p>
        </w:tc>
      </w:tr>
      <w:tr w:rsidR="000F1A1F" w14:paraId="0DE13579" w14:textId="77777777" w:rsidTr="00CD6945">
        <w:trPr>
          <w:trHeight w:val="300"/>
        </w:trPr>
        <w:tc>
          <w:tcPr>
            <w:tcW w:w="2789" w:type="dxa"/>
            <w:gridSpan w:val="2"/>
          </w:tcPr>
          <w:p w14:paraId="0E038835" w14:textId="77777777" w:rsidR="000F1A1F" w:rsidRDefault="000F1A1F" w:rsidP="000F1A1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276" w:type="dxa"/>
            <w:gridSpan w:val="3"/>
          </w:tcPr>
          <w:p w14:paraId="4970F7DA" w14:textId="41EB8691" w:rsidR="000F1A1F" w:rsidRPr="007F196F" w:rsidRDefault="007F196F" w:rsidP="000F1A1F">
            <w:pPr>
              <w:rPr>
                <w:color w:val="4472C4"/>
                <w:kern w:val="2"/>
                <w:szCs w:val="24"/>
              </w:rPr>
            </w:pPr>
            <w:r w:rsidRPr="007F196F">
              <w:rPr>
                <w:kern w:val="2"/>
                <w:szCs w:val="24"/>
              </w:rPr>
              <w:t xml:space="preserve">1.000,00 Eur </w:t>
            </w:r>
            <w:r w:rsidR="000F1A1F" w:rsidRPr="007F196F">
              <w:rPr>
                <w:kern w:val="2"/>
                <w:szCs w:val="24"/>
              </w:rPr>
              <w:t>už kiekvieną pažeidimo atvejį, įvertinant ir tai, ar Sutartį gali vykdyti subtiekėjas ir (ar) specialistas, kurio kvalifikacija buvo vertinama kokybiniams kriterijams pagrįsti)</w:t>
            </w:r>
            <w:r w:rsidR="000F1A1F">
              <w:rPr>
                <w:kern w:val="2"/>
                <w:szCs w:val="24"/>
              </w:rPr>
              <w:t xml:space="preserve"> </w:t>
            </w:r>
          </w:p>
        </w:tc>
      </w:tr>
      <w:tr w:rsidR="000F1A1F" w14:paraId="335834C7" w14:textId="77777777" w:rsidTr="00CD6945">
        <w:trPr>
          <w:trHeight w:val="300"/>
        </w:trPr>
        <w:tc>
          <w:tcPr>
            <w:tcW w:w="2789" w:type="dxa"/>
            <w:gridSpan w:val="2"/>
          </w:tcPr>
          <w:p w14:paraId="13CD1D2E" w14:textId="77777777" w:rsidR="000F1A1F" w:rsidRDefault="000F1A1F" w:rsidP="000F1A1F">
            <w:pPr>
              <w:rPr>
                <w:b/>
                <w:kern w:val="2"/>
                <w:szCs w:val="24"/>
              </w:rPr>
            </w:pPr>
            <w:r>
              <w:rPr>
                <w:b/>
                <w:kern w:val="2"/>
                <w:szCs w:val="24"/>
              </w:rPr>
              <w:t>9.5. Tiekėjui taikomos baudos dėl aplinkosauginių ir (arba) socialinių kriterijų nesilaikymo</w:t>
            </w:r>
          </w:p>
        </w:tc>
        <w:tc>
          <w:tcPr>
            <w:tcW w:w="7276" w:type="dxa"/>
            <w:gridSpan w:val="3"/>
          </w:tcPr>
          <w:p w14:paraId="2A199FD3" w14:textId="1A6522FA" w:rsidR="00A233AF" w:rsidRPr="00CA6314" w:rsidRDefault="00A233AF" w:rsidP="00A233AF">
            <w:pPr>
              <w:jc w:val="both"/>
              <w:rPr>
                <w:color w:val="000000"/>
                <w:kern w:val="2"/>
                <w:szCs w:val="24"/>
              </w:rPr>
            </w:pPr>
            <w:r w:rsidRPr="00CA6314">
              <w:rPr>
                <w:color w:val="000000"/>
                <w:kern w:val="2"/>
                <w:szCs w:val="24"/>
              </w:rPr>
              <w:t>1</w:t>
            </w:r>
            <w:r w:rsidRPr="00A233AF">
              <w:rPr>
                <w:color w:val="000000"/>
                <w:kern w:val="2"/>
                <w:szCs w:val="24"/>
              </w:rPr>
              <w:t>00,00 Eur už kiekvieną Pirkėjo nustatytą atvejį, Te</w:t>
            </w:r>
            <w:r w:rsidR="00EC3E5E">
              <w:rPr>
                <w:color w:val="000000"/>
                <w:kern w:val="2"/>
                <w:szCs w:val="24"/>
              </w:rPr>
              <w:t>i</w:t>
            </w:r>
            <w:r w:rsidRPr="00A233AF">
              <w:rPr>
                <w:color w:val="000000"/>
                <w:kern w:val="2"/>
                <w:szCs w:val="24"/>
              </w:rPr>
              <w:t xml:space="preserve">kėjui pažeidus Sutarties Specialiųjų sąlygų 13 skyriuje nustatytą reikalavimą </w:t>
            </w:r>
          </w:p>
          <w:p w14:paraId="2CC72FCB" w14:textId="77777777" w:rsidR="00A233AF" w:rsidRDefault="00A233AF" w:rsidP="000F1A1F">
            <w:pPr>
              <w:rPr>
                <w:color w:val="000000"/>
                <w:kern w:val="2"/>
                <w:szCs w:val="24"/>
              </w:rPr>
            </w:pPr>
          </w:p>
          <w:p w14:paraId="4C8C0993" w14:textId="1CDA009B" w:rsidR="000F1A1F" w:rsidRDefault="000F1A1F" w:rsidP="000F1A1F">
            <w:pPr>
              <w:rPr>
                <w:color w:val="4472C4"/>
                <w:kern w:val="2"/>
                <w:szCs w:val="24"/>
              </w:rPr>
            </w:pPr>
          </w:p>
        </w:tc>
      </w:tr>
      <w:tr w:rsidR="000F1A1F" w14:paraId="5CB34632" w14:textId="77777777" w:rsidTr="00CD6945">
        <w:trPr>
          <w:trHeight w:val="300"/>
        </w:trPr>
        <w:tc>
          <w:tcPr>
            <w:tcW w:w="2789" w:type="dxa"/>
            <w:gridSpan w:val="2"/>
          </w:tcPr>
          <w:p w14:paraId="59ED911B" w14:textId="77777777" w:rsidR="000F1A1F" w:rsidRDefault="000F1A1F" w:rsidP="000F1A1F">
            <w:pPr>
              <w:rPr>
                <w:b/>
                <w:kern w:val="2"/>
                <w:szCs w:val="24"/>
              </w:rPr>
            </w:pPr>
            <w:r>
              <w:rPr>
                <w:b/>
                <w:kern w:val="2"/>
                <w:szCs w:val="24"/>
              </w:rPr>
              <w:t>9.6. Tiekėjui / Pirkėjui taikoma bauda dėl konfidencialumo reikalavimų nesilaikymo</w:t>
            </w:r>
          </w:p>
        </w:tc>
        <w:tc>
          <w:tcPr>
            <w:tcW w:w="7276" w:type="dxa"/>
            <w:gridSpan w:val="3"/>
          </w:tcPr>
          <w:p w14:paraId="09E49859" w14:textId="77777777" w:rsidR="000F1A1F" w:rsidRDefault="000F1A1F" w:rsidP="000F1A1F">
            <w:pPr>
              <w:rPr>
                <w:kern w:val="2"/>
                <w:szCs w:val="24"/>
              </w:rPr>
            </w:pPr>
            <w:r>
              <w:rPr>
                <w:kern w:val="2"/>
                <w:szCs w:val="24"/>
              </w:rPr>
              <w:t>Netaikoma</w:t>
            </w:r>
          </w:p>
          <w:p w14:paraId="32D97D93" w14:textId="3F50786D" w:rsidR="000F1A1F" w:rsidRDefault="000F1A1F" w:rsidP="000F1A1F">
            <w:pPr>
              <w:rPr>
                <w:color w:val="4472C4"/>
                <w:kern w:val="2"/>
                <w:szCs w:val="24"/>
              </w:rPr>
            </w:pPr>
          </w:p>
        </w:tc>
      </w:tr>
      <w:tr w:rsidR="000F1A1F" w14:paraId="2F664C56" w14:textId="77777777" w:rsidTr="00CD6945">
        <w:trPr>
          <w:trHeight w:val="300"/>
        </w:trPr>
        <w:tc>
          <w:tcPr>
            <w:tcW w:w="2789" w:type="dxa"/>
            <w:gridSpan w:val="2"/>
          </w:tcPr>
          <w:p w14:paraId="6498C52D" w14:textId="77777777" w:rsidR="000F1A1F" w:rsidRDefault="000F1A1F" w:rsidP="000F1A1F">
            <w:pPr>
              <w:rPr>
                <w:b/>
                <w:kern w:val="2"/>
                <w:szCs w:val="24"/>
              </w:rPr>
            </w:pPr>
            <w:r>
              <w:rPr>
                <w:b/>
                <w:kern w:val="2"/>
                <w:szCs w:val="24"/>
              </w:rPr>
              <w:t>9.7. Tiekėjui taikomos netesybos dėl pirkimo dokumentuose nustatytų kokybinių kriterijų nepasiekimo Sutarties vykdymo metu</w:t>
            </w:r>
          </w:p>
        </w:tc>
        <w:tc>
          <w:tcPr>
            <w:tcW w:w="7276" w:type="dxa"/>
            <w:gridSpan w:val="3"/>
          </w:tcPr>
          <w:p w14:paraId="5B489BE7" w14:textId="02FF67DC" w:rsidR="004207A4" w:rsidRPr="004207A4" w:rsidRDefault="004207A4" w:rsidP="00FB1809">
            <w:pPr>
              <w:jc w:val="both"/>
              <w:rPr>
                <w:kern w:val="2"/>
                <w:szCs w:val="24"/>
              </w:rPr>
            </w:pPr>
            <w:r w:rsidRPr="004207A4">
              <w:rPr>
                <w:kern w:val="2"/>
                <w:szCs w:val="24"/>
              </w:rPr>
              <w:t>Jei Sutarties vykdymo metu paslaugas teikia specialistas, turintys žemesnę kvalifikaciją, nei kad už ją buvo suteikti ekonominio naudingumo balai, taikoma 5</w:t>
            </w:r>
            <w:r w:rsidRPr="004207A4">
              <w:rPr>
                <w:rFonts w:hint="eastAsia"/>
                <w:kern w:val="2"/>
                <w:szCs w:val="24"/>
              </w:rPr>
              <w:t> </w:t>
            </w:r>
            <w:r w:rsidRPr="004207A4">
              <w:rPr>
                <w:kern w:val="2"/>
                <w:szCs w:val="24"/>
              </w:rPr>
              <w:t>proc. nuo pirkimo objekto</w:t>
            </w:r>
            <w:r w:rsidR="00FB1809">
              <w:rPr>
                <w:kern w:val="2"/>
                <w:szCs w:val="24"/>
              </w:rPr>
              <w:t xml:space="preserve"> </w:t>
            </w:r>
            <w:r w:rsidRPr="004207A4">
              <w:rPr>
                <w:kern w:val="2"/>
                <w:szCs w:val="24"/>
              </w:rPr>
              <w:t>kainos bauda už kiekvieną užfiksuotą atvejį.</w:t>
            </w:r>
          </w:p>
          <w:p w14:paraId="003FECA6" w14:textId="61DC4B7B" w:rsidR="000F1A1F" w:rsidRDefault="000F1A1F" w:rsidP="000F1A1F">
            <w:pPr>
              <w:rPr>
                <w:color w:val="4472C4"/>
                <w:kern w:val="2"/>
                <w:szCs w:val="24"/>
              </w:rPr>
            </w:pPr>
          </w:p>
        </w:tc>
      </w:tr>
      <w:tr w:rsidR="000F1A1F" w14:paraId="0058BAA4" w14:textId="77777777" w:rsidTr="00DC0B53">
        <w:trPr>
          <w:trHeight w:val="1018"/>
        </w:trPr>
        <w:tc>
          <w:tcPr>
            <w:tcW w:w="2789" w:type="dxa"/>
            <w:gridSpan w:val="2"/>
            <w:tcBorders>
              <w:top w:val="single" w:sz="4" w:space="0" w:color="auto"/>
              <w:left w:val="single" w:sz="4" w:space="0" w:color="auto"/>
              <w:bottom w:val="single" w:sz="4" w:space="0" w:color="auto"/>
              <w:right w:val="single" w:sz="4" w:space="0" w:color="auto"/>
            </w:tcBorders>
          </w:tcPr>
          <w:p w14:paraId="028B4348" w14:textId="77777777" w:rsidR="000F1A1F" w:rsidRDefault="000F1A1F" w:rsidP="000F1A1F">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7276" w:type="dxa"/>
            <w:gridSpan w:val="3"/>
            <w:tcBorders>
              <w:top w:val="single" w:sz="4" w:space="0" w:color="auto"/>
              <w:left w:val="single" w:sz="4" w:space="0" w:color="auto"/>
              <w:bottom w:val="single" w:sz="4" w:space="0" w:color="auto"/>
              <w:right w:val="single" w:sz="4" w:space="0" w:color="auto"/>
            </w:tcBorders>
          </w:tcPr>
          <w:p w14:paraId="33A0E052" w14:textId="77777777" w:rsidR="000F1A1F" w:rsidRDefault="000F1A1F" w:rsidP="000F1A1F">
            <w:pPr>
              <w:rPr>
                <w:kern w:val="2"/>
                <w:szCs w:val="24"/>
              </w:rPr>
            </w:pPr>
            <w:r>
              <w:rPr>
                <w:kern w:val="2"/>
                <w:szCs w:val="24"/>
              </w:rPr>
              <w:t>Netaikoma</w:t>
            </w:r>
          </w:p>
          <w:p w14:paraId="59E34EF4" w14:textId="6B9BBD8A" w:rsidR="000F1A1F" w:rsidRDefault="000F1A1F" w:rsidP="000F1A1F">
            <w:pPr>
              <w:rPr>
                <w:color w:val="4472C4"/>
                <w:kern w:val="2"/>
                <w:szCs w:val="24"/>
              </w:rPr>
            </w:pPr>
          </w:p>
        </w:tc>
      </w:tr>
      <w:tr w:rsidR="000F1A1F" w14:paraId="4DB25F24" w14:textId="77777777" w:rsidTr="003B57EE">
        <w:trPr>
          <w:trHeight w:val="2571"/>
        </w:trPr>
        <w:tc>
          <w:tcPr>
            <w:tcW w:w="2789" w:type="dxa"/>
            <w:gridSpan w:val="2"/>
          </w:tcPr>
          <w:p w14:paraId="66FCCA71" w14:textId="77777777" w:rsidR="000F1A1F" w:rsidRDefault="000F1A1F" w:rsidP="000F1A1F">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276" w:type="dxa"/>
            <w:gridSpan w:val="3"/>
          </w:tcPr>
          <w:p w14:paraId="309E898D" w14:textId="31AD16A9" w:rsidR="000D08AC" w:rsidRPr="00EC3E5E" w:rsidRDefault="000D08AC" w:rsidP="000D08AC">
            <w:pPr>
              <w:rPr>
                <w:rFonts w:asciiTheme="majorBidi" w:hAnsiTheme="majorBidi" w:cstheme="majorBidi"/>
              </w:rPr>
            </w:pPr>
            <w:r w:rsidRPr="00EC3E5E">
              <w:rPr>
                <w:rFonts w:asciiTheme="majorBidi" w:hAnsiTheme="majorBidi" w:cstheme="majorBidi"/>
              </w:rPr>
              <w:t>Te</w:t>
            </w:r>
            <w:r w:rsidR="00EC3E5E">
              <w:rPr>
                <w:rFonts w:asciiTheme="majorBidi" w:hAnsiTheme="majorBidi" w:cstheme="majorBidi"/>
              </w:rPr>
              <w:t>i</w:t>
            </w:r>
            <w:r w:rsidRPr="00EC3E5E">
              <w:rPr>
                <w:rFonts w:asciiTheme="majorBidi" w:hAnsiTheme="majorBidi" w:cstheme="majorBidi"/>
              </w:rPr>
              <w:t>kėjas patvirtina, kad turtinės teisės į pagal šią Sutartį sukurtus / parengtus Paslaugų rezultatus nėra perduotos jokioms trečiosioms šalims, jos nėra niekaip suvaržytos ar apribotos; nei šios turtinės teisės, nei bet kuri jų dalis nėra perleistos, areštuotos ar įkeistos, Teikėjo disponavimas šiomis teisėmis nėra niekaip suvaržytas ar atimtas; nei šios teisės, nei bet kuri jų dalis nėra jokių teisminių, arbitražinių ar kitokių ginčų objektas; nėra jokių kitų aplinkybių, kurios galėtų sudaryti kliūtis Pirkėjui po šios Sutarties įsigaliojimo naudotis šiomis turtinėmis teisėmis šioje Sutartyje numatyta apimtimi (būdais, tikslais ir kt.) ir terminais.</w:t>
            </w:r>
          </w:p>
          <w:p w14:paraId="1121832F" w14:textId="2128FCFB" w:rsidR="000F1A1F" w:rsidRDefault="000D08AC" w:rsidP="000D08AC">
            <w:pPr>
              <w:rPr>
                <w:color w:val="4472C4"/>
                <w:kern w:val="2"/>
                <w:szCs w:val="24"/>
              </w:rPr>
            </w:pPr>
            <w:r w:rsidRPr="00EC3E5E">
              <w:rPr>
                <w:kern w:val="2"/>
                <w:szCs w:val="24"/>
              </w:rPr>
              <w:t xml:space="preserve">Pažeidus  šiame punkte nurodytą reikalavimą mokama </w:t>
            </w:r>
            <w:r w:rsidR="00FB1809" w:rsidRPr="00EC3E5E">
              <w:rPr>
                <w:kern w:val="2"/>
                <w:szCs w:val="24"/>
              </w:rPr>
              <w:t>5</w:t>
            </w:r>
            <w:r w:rsidR="00FB1809" w:rsidRPr="004207A4">
              <w:rPr>
                <w:rFonts w:hint="eastAsia"/>
                <w:kern w:val="2"/>
                <w:szCs w:val="24"/>
              </w:rPr>
              <w:t> </w:t>
            </w:r>
            <w:r w:rsidR="00FB1809" w:rsidRPr="004207A4">
              <w:rPr>
                <w:kern w:val="2"/>
                <w:szCs w:val="24"/>
              </w:rPr>
              <w:t>proc. nuo pirkimo objekto</w:t>
            </w:r>
            <w:r w:rsidR="00FB1809">
              <w:rPr>
                <w:kern w:val="2"/>
                <w:szCs w:val="24"/>
              </w:rPr>
              <w:t xml:space="preserve"> </w:t>
            </w:r>
            <w:r w:rsidR="00FB1809" w:rsidRPr="004207A4">
              <w:rPr>
                <w:kern w:val="2"/>
                <w:szCs w:val="24"/>
              </w:rPr>
              <w:t>kainos bauda už kiekvieną užfiksuotą atvejį</w:t>
            </w:r>
            <w:r w:rsidR="00FB1809">
              <w:rPr>
                <w:kern w:val="2"/>
                <w:szCs w:val="24"/>
              </w:rPr>
              <w:t>.</w:t>
            </w:r>
            <w:r w:rsidR="00FB1809">
              <w:rPr>
                <w:color w:val="4472C4"/>
                <w:kern w:val="2"/>
                <w:szCs w:val="24"/>
              </w:rPr>
              <w:t xml:space="preserve"> </w:t>
            </w:r>
          </w:p>
        </w:tc>
      </w:tr>
      <w:tr w:rsidR="000F1A1F" w14:paraId="72DE294E" w14:textId="77777777" w:rsidTr="00CD6945">
        <w:trPr>
          <w:trHeight w:val="300"/>
        </w:trPr>
        <w:tc>
          <w:tcPr>
            <w:tcW w:w="2789" w:type="dxa"/>
            <w:gridSpan w:val="2"/>
          </w:tcPr>
          <w:p w14:paraId="4EF8C357" w14:textId="2E01B0A1" w:rsidR="000F1A1F" w:rsidRDefault="000F1A1F" w:rsidP="000F1A1F">
            <w:pPr>
              <w:rPr>
                <w:b/>
                <w:kern w:val="2"/>
                <w:szCs w:val="24"/>
                <w:lang w:val="en-US"/>
              </w:rPr>
            </w:pPr>
            <w:r>
              <w:rPr>
                <w:b/>
                <w:kern w:val="2"/>
                <w:szCs w:val="24"/>
                <w:lang w:val="en-US"/>
              </w:rPr>
              <w:t>9</w:t>
            </w:r>
            <w:r w:rsidRPr="00EC3E5E">
              <w:rPr>
                <w:b/>
                <w:kern w:val="2"/>
                <w:szCs w:val="24"/>
                <w:lang w:val="en-US"/>
              </w:rPr>
              <w:t>.</w:t>
            </w:r>
            <w:r w:rsidR="00A470FB" w:rsidRPr="00EC3E5E">
              <w:rPr>
                <w:b/>
                <w:kern w:val="2"/>
                <w:szCs w:val="24"/>
                <w:lang w:val="en-US"/>
              </w:rPr>
              <w:t>10</w:t>
            </w:r>
            <w:r w:rsidRPr="00EC3E5E">
              <w:rPr>
                <w:b/>
                <w:kern w:val="2"/>
                <w:szCs w:val="24"/>
                <w:lang w:val="en-US"/>
              </w:rPr>
              <w:t>.</w:t>
            </w:r>
            <w:r>
              <w:rPr>
                <w:b/>
                <w:kern w:val="2"/>
                <w:szCs w:val="24"/>
                <w:lang w:val="en-US"/>
              </w:rPr>
              <w:t xml:space="preserve"> </w:t>
            </w:r>
            <w:r>
              <w:rPr>
                <w:b/>
                <w:kern w:val="2"/>
                <w:szCs w:val="24"/>
              </w:rPr>
              <w:t>Kitos netesybos</w:t>
            </w:r>
          </w:p>
        </w:tc>
        <w:tc>
          <w:tcPr>
            <w:tcW w:w="7276" w:type="dxa"/>
            <w:gridSpan w:val="3"/>
          </w:tcPr>
          <w:p w14:paraId="080BD1E6" w14:textId="69EBC519" w:rsidR="00E13260" w:rsidRPr="003B57EE" w:rsidRDefault="00A470FB" w:rsidP="00E13260">
            <w:pPr>
              <w:jc w:val="both"/>
              <w:rPr>
                <w:kern w:val="2"/>
                <w:szCs w:val="24"/>
              </w:rPr>
            </w:pPr>
            <w:r>
              <w:rPr>
                <w:kern w:val="2"/>
                <w:szCs w:val="24"/>
              </w:rPr>
              <w:t>9.</w:t>
            </w:r>
            <w:r w:rsidRPr="003B57EE">
              <w:rPr>
                <w:kern w:val="2"/>
                <w:szCs w:val="24"/>
              </w:rPr>
              <w:t xml:space="preserve">10.1 </w:t>
            </w:r>
            <w:r w:rsidR="00E13260" w:rsidRPr="003B57EE">
              <w:rPr>
                <w:kern w:val="2"/>
                <w:szCs w:val="24"/>
              </w:rPr>
              <w:t>Už nekokybiškai suteiktas paslaugas, kurios objektyviai negali būti ištaisytos (pvz., pateiktos klaidinančios ar netikslios išvados, dėl kurių kyla rizika projekto rezultatų kokybei), taikoma bauda – 5 % nuo pradinės sutarties vertės.</w:t>
            </w:r>
          </w:p>
          <w:p w14:paraId="488019C1" w14:textId="02F9DB02" w:rsidR="00E13260" w:rsidRPr="003B57EE" w:rsidRDefault="006E0E96" w:rsidP="00E13260">
            <w:pPr>
              <w:jc w:val="both"/>
              <w:rPr>
                <w:kern w:val="2"/>
                <w:szCs w:val="24"/>
              </w:rPr>
            </w:pPr>
            <w:r w:rsidRPr="003B57EE">
              <w:rPr>
                <w:kern w:val="2"/>
                <w:szCs w:val="24"/>
              </w:rPr>
              <w:t>9.10.2</w:t>
            </w:r>
            <w:r w:rsidR="00E13260" w:rsidRPr="003B57EE">
              <w:rPr>
                <w:kern w:val="2"/>
                <w:szCs w:val="24"/>
              </w:rPr>
              <w:t xml:space="preserve"> Už nepagrįstą atsisakymą teikti konsultacijas ar atsisakymą bendradarbiauti su Rinkinio rengėjais / išbandymo paslaugų teikėjais – 300 Eur už kiekvieną užfiksuotą atvejį.</w:t>
            </w:r>
          </w:p>
          <w:p w14:paraId="4AFBE6D5" w14:textId="20BFC195" w:rsidR="0072418C" w:rsidRPr="003B57EE" w:rsidRDefault="006E0E96" w:rsidP="0072418C">
            <w:pPr>
              <w:jc w:val="both"/>
              <w:rPr>
                <w:kern w:val="2"/>
                <w:szCs w:val="24"/>
              </w:rPr>
            </w:pPr>
            <w:r w:rsidRPr="003B57EE">
              <w:rPr>
                <w:kern w:val="2"/>
                <w:szCs w:val="24"/>
              </w:rPr>
              <w:t>9.10.3</w:t>
            </w:r>
            <w:r w:rsidR="0029167A" w:rsidRPr="003B57EE">
              <w:rPr>
                <w:kern w:val="2"/>
                <w:szCs w:val="24"/>
              </w:rPr>
              <w:t xml:space="preserve"> </w:t>
            </w:r>
            <w:r w:rsidR="00E13260" w:rsidRPr="003B57EE">
              <w:rPr>
                <w:kern w:val="2"/>
                <w:szCs w:val="24"/>
              </w:rPr>
              <w:t xml:space="preserve"> Už vėlavimą be pateisinamos priežasties derinti ar pateikti paslaugų teikimo grafiką – 100 Eur už kiekvieną kartą.</w:t>
            </w:r>
          </w:p>
          <w:p w14:paraId="3CD3662D" w14:textId="2328F851" w:rsidR="0072418C" w:rsidRPr="003B57EE" w:rsidRDefault="0072418C" w:rsidP="0072418C">
            <w:pPr>
              <w:rPr>
                <w:rFonts w:eastAsia="Arial"/>
                <w:szCs w:val="24"/>
              </w:rPr>
            </w:pPr>
            <w:r w:rsidRPr="003B57EE">
              <w:rPr>
                <w:kern w:val="2"/>
                <w:szCs w:val="24"/>
              </w:rPr>
              <w:t>9.10.</w:t>
            </w:r>
            <w:r w:rsidR="006B637F" w:rsidRPr="003B57EE">
              <w:rPr>
                <w:kern w:val="2"/>
                <w:szCs w:val="24"/>
              </w:rPr>
              <w:t>4</w:t>
            </w:r>
            <w:r w:rsidRPr="003B57EE">
              <w:rPr>
                <w:kern w:val="2"/>
                <w:szCs w:val="24"/>
              </w:rPr>
              <w:t xml:space="preserve">. </w:t>
            </w:r>
            <w:r w:rsidRPr="003B57EE">
              <w:rPr>
                <w:rStyle w:val="Numatytasispastraiposriftas1"/>
                <w:rFonts w:eastAsia="Arial Unicode MS"/>
                <w:szCs w:val="24"/>
              </w:rPr>
              <w:t>Netesybas Te</w:t>
            </w:r>
            <w:r w:rsidR="00EC3E5E" w:rsidRPr="003B57EE">
              <w:rPr>
                <w:rStyle w:val="Numatytasispastraiposriftas1"/>
                <w:rFonts w:eastAsia="Arial Unicode MS"/>
                <w:szCs w:val="24"/>
              </w:rPr>
              <w:t>i</w:t>
            </w:r>
            <w:r w:rsidRPr="003B57EE">
              <w:rPr>
                <w:rStyle w:val="Numatytasispastraiposriftas1"/>
                <w:rFonts w:eastAsia="Arial Unicode MS"/>
                <w:szCs w:val="24"/>
              </w:rPr>
              <w:t>kėjas privalo sumokėti per 5 darbo dienas, Pirkėjui pareikalavus. Jei Te</w:t>
            </w:r>
            <w:r w:rsidR="00EC3E5E" w:rsidRPr="003B57EE">
              <w:rPr>
                <w:rStyle w:val="Numatytasispastraiposriftas1"/>
                <w:rFonts w:eastAsia="Arial Unicode MS"/>
                <w:szCs w:val="24"/>
              </w:rPr>
              <w:t>i</w:t>
            </w:r>
            <w:r w:rsidRPr="003B57EE">
              <w:rPr>
                <w:rStyle w:val="Numatytasispastraiposriftas1"/>
                <w:rFonts w:eastAsia="Arial Unicode MS"/>
                <w:szCs w:val="24"/>
              </w:rPr>
              <w:t>kėjas per nurodytą terminą netesybų nesumoka, Pirkėjas turi teisę netesybas išskaičiuoti iš mokėtinų sumų.</w:t>
            </w:r>
          </w:p>
          <w:p w14:paraId="386AC396" w14:textId="08633640" w:rsidR="000F1A1F" w:rsidRPr="003B57EE" w:rsidRDefault="0072418C" w:rsidP="003B57EE">
            <w:pPr>
              <w:jc w:val="both"/>
              <w:rPr>
                <w:kern w:val="2"/>
                <w:szCs w:val="24"/>
              </w:rPr>
            </w:pPr>
            <w:r w:rsidRPr="003B57EE">
              <w:rPr>
                <w:rFonts w:eastAsia="Arial"/>
                <w:szCs w:val="24"/>
              </w:rPr>
              <w:t>9.10.</w:t>
            </w:r>
            <w:r w:rsidR="006B637F" w:rsidRPr="003B57EE">
              <w:rPr>
                <w:rFonts w:eastAsia="Arial"/>
                <w:szCs w:val="24"/>
              </w:rPr>
              <w:t>5</w:t>
            </w:r>
            <w:r w:rsidRPr="003B57EE">
              <w:rPr>
                <w:rFonts w:eastAsia="Arial"/>
                <w:szCs w:val="24"/>
              </w:rPr>
              <w:t xml:space="preserve">. </w:t>
            </w:r>
            <w:r w:rsidRPr="003B57EE">
              <w:rPr>
                <w:rFonts w:asciiTheme="majorBidi" w:eastAsia="Arial" w:hAnsiTheme="majorBidi" w:cstheme="majorBidi"/>
                <w:szCs w:val="24"/>
              </w:rPr>
              <w:t>Pasibaigus Sutarties galiojimui, Šalys neatleidžiamos nuo atsakomybės už Sutarties pažeidimą. Pasibaigus Sutarties galiojimui, Šalys nepraranda teisės reikalauti atlyginti dėl Sutarties nevykdymo patirtus nuostolius bei sumokėti netesybas</w:t>
            </w:r>
          </w:p>
        </w:tc>
      </w:tr>
      <w:tr w:rsidR="000F1A1F" w14:paraId="684028A3" w14:textId="77777777" w:rsidTr="00CD6945">
        <w:trPr>
          <w:trHeight w:val="300"/>
        </w:trPr>
        <w:tc>
          <w:tcPr>
            <w:tcW w:w="10065" w:type="dxa"/>
            <w:gridSpan w:val="5"/>
          </w:tcPr>
          <w:p w14:paraId="4FE3910B" w14:textId="77777777" w:rsidR="000F1A1F" w:rsidRDefault="000F1A1F" w:rsidP="000F1A1F">
            <w:pPr>
              <w:jc w:val="center"/>
              <w:rPr>
                <w:color w:val="4472C4"/>
                <w:kern w:val="2"/>
                <w:szCs w:val="24"/>
              </w:rPr>
            </w:pPr>
            <w:r>
              <w:rPr>
                <w:b/>
                <w:kern w:val="2"/>
                <w:szCs w:val="24"/>
              </w:rPr>
              <w:t>10. ESMINĖS SUTARTIES SĄLYGOS</w:t>
            </w:r>
          </w:p>
        </w:tc>
      </w:tr>
      <w:tr w:rsidR="000F1A1F" w14:paraId="6E96BEC4" w14:textId="77777777" w:rsidTr="00CD6945">
        <w:trPr>
          <w:trHeight w:val="300"/>
        </w:trPr>
        <w:tc>
          <w:tcPr>
            <w:tcW w:w="2789" w:type="dxa"/>
            <w:gridSpan w:val="2"/>
          </w:tcPr>
          <w:p w14:paraId="0063E6A9" w14:textId="77777777" w:rsidR="000F1A1F" w:rsidRDefault="000F1A1F" w:rsidP="000F1A1F">
            <w:pPr>
              <w:rPr>
                <w:b/>
                <w:kern w:val="2"/>
                <w:szCs w:val="24"/>
                <w:lang w:val="en-US"/>
              </w:rPr>
            </w:pPr>
            <w:r>
              <w:rPr>
                <w:b/>
                <w:kern w:val="2"/>
                <w:szCs w:val="24"/>
                <w:lang w:val="en-US"/>
              </w:rPr>
              <w:t xml:space="preserve">10.1. </w:t>
            </w:r>
            <w:r>
              <w:rPr>
                <w:b/>
                <w:kern w:val="2"/>
                <w:szCs w:val="24"/>
              </w:rPr>
              <w:t>Esminės Sutarties sąlygos</w:t>
            </w:r>
          </w:p>
        </w:tc>
        <w:tc>
          <w:tcPr>
            <w:tcW w:w="7276" w:type="dxa"/>
            <w:gridSpan w:val="3"/>
          </w:tcPr>
          <w:p w14:paraId="7E67C8FE" w14:textId="21F9D462" w:rsidR="000F1A1F" w:rsidRDefault="00466AD0" w:rsidP="00EC3E5E">
            <w:pPr>
              <w:rPr>
                <w:color w:val="4472C4"/>
                <w:kern w:val="2"/>
                <w:szCs w:val="24"/>
              </w:rPr>
            </w:pPr>
            <w:r w:rsidRPr="00D16083">
              <w:rPr>
                <w:kern w:val="2"/>
                <w:szCs w:val="24"/>
              </w:rPr>
              <w:t>Netaikoma</w:t>
            </w:r>
          </w:p>
        </w:tc>
      </w:tr>
      <w:tr w:rsidR="004D535C" w14:paraId="75648610" w14:textId="77777777" w:rsidTr="00CD6945">
        <w:trPr>
          <w:trHeight w:val="300"/>
        </w:trPr>
        <w:tc>
          <w:tcPr>
            <w:tcW w:w="2789" w:type="dxa"/>
            <w:gridSpan w:val="2"/>
          </w:tcPr>
          <w:p w14:paraId="081BE074" w14:textId="77777777" w:rsidR="004D535C" w:rsidRPr="0082440F" w:rsidRDefault="004D535C" w:rsidP="001F6E48">
            <w:pPr>
              <w:rPr>
                <w:b/>
                <w:kern w:val="2"/>
                <w:szCs w:val="24"/>
              </w:rPr>
            </w:pPr>
            <w:r>
              <w:rPr>
                <w:b/>
                <w:bCs/>
              </w:rPr>
              <w:t>10.2. Dideli arba nuolatiniai esminės Sutarties sąlygos vykdymo trūkumai</w:t>
            </w:r>
          </w:p>
        </w:tc>
        <w:tc>
          <w:tcPr>
            <w:tcW w:w="7276" w:type="dxa"/>
            <w:gridSpan w:val="3"/>
          </w:tcPr>
          <w:p w14:paraId="598599A7" w14:textId="1EE24B0E" w:rsidR="004D535C" w:rsidRDefault="004D535C" w:rsidP="004D535C">
            <w:pPr>
              <w:spacing w:line="276" w:lineRule="auto"/>
              <w:jc w:val="both"/>
              <w:textAlignment w:val="baseline"/>
              <w:rPr>
                <w:kern w:val="2"/>
                <w:szCs w:val="24"/>
              </w:rPr>
            </w:pPr>
            <w:r>
              <w:rPr>
                <w:rFonts w:eastAsia="Arial"/>
              </w:rPr>
              <w:t xml:space="preserve">Netaikoma </w:t>
            </w:r>
          </w:p>
        </w:tc>
      </w:tr>
      <w:tr w:rsidR="000F1A1F" w14:paraId="2481156D" w14:textId="77777777" w:rsidTr="00CD6945">
        <w:trPr>
          <w:trHeight w:val="300"/>
        </w:trPr>
        <w:tc>
          <w:tcPr>
            <w:tcW w:w="10065" w:type="dxa"/>
            <w:gridSpan w:val="5"/>
          </w:tcPr>
          <w:p w14:paraId="28216735" w14:textId="77777777" w:rsidR="000F1A1F" w:rsidRDefault="000F1A1F" w:rsidP="000F1A1F">
            <w:pPr>
              <w:jc w:val="center"/>
              <w:rPr>
                <w:b/>
                <w:kern w:val="2"/>
                <w:szCs w:val="24"/>
              </w:rPr>
            </w:pPr>
            <w:r>
              <w:rPr>
                <w:b/>
                <w:kern w:val="2"/>
                <w:szCs w:val="24"/>
              </w:rPr>
              <w:t>11. SUTARTIES GALIOJIMAS IR KEITIMAS</w:t>
            </w:r>
          </w:p>
        </w:tc>
      </w:tr>
      <w:tr w:rsidR="000F1A1F" w14:paraId="73E60D0E" w14:textId="77777777" w:rsidTr="00CD6945">
        <w:trPr>
          <w:trHeight w:val="300"/>
        </w:trPr>
        <w:tc>
          <w:tcPr>
            <w:tcW w:w="2789" w:type="dxa"/>
            <w:gridSpan w:val="2"/>
          </w:tcPr>
          <w:p w14:paraId="071FC0C8" w14:textId="77777777" w:rsidR="000F1A1F" w:rsidRDefault="000F1A1F" w:rsidP="000F1A1F">
            <w:pPr>
              <w:rPr>
                <w:b/>
                <w:kern w:val="2"/>
                <w:szCs w:val="24"/>
              </w:rPr>
            </w:pPr>
            <w:r>
              <w:rPr>
                <w:b/>
                <w:szCs w:val="24"/>
              </w:rPr>
              <w:t>11.1. Sutarties sudarymas ir įsigaliojimas</w:t>
            </w:r>
          </w:p>
        </w:tc>
        <w:tc>
          <w:tcPr>
            <w:tcW w:w="7276" w:type="dxa"/>
            <w:gridSpan w:val="3"/>
          </w:tcPr>
          <w:p w14:paraId="16C571AA" w14:textId="77777777" w:rsidR="000F1A1F" w:rsidRDefault="000F1A1F" w:rsidP="00666DFA">
            <w:pPr>
              <w:jc w:val="both"/>
              <w:rPr>
                <w:kern w:val="2"/>
                <w:szCs w:val="24"/>
              </w:rPr>
            </w:pPr>
            <w:r>
              <w:rPr>
                <w:kern w:val="2"/>
                <w:szCs w:val="24"/>
              </w:rPr>
              <w:t>Ši Sutartis laikoma sudaryta ir įsigalioja nuo Sutarties pasirašymo dienos (antrosios Šalies pasirašymo dieną).</w:t>
            </w:r>
          </w:p>
          <w:p w14:paraId="04094D45" w14:textId="7C1C2705" w:rsidR="000F1A1F" w:rsidRDefault="000F1A1F" w:rsidP="00F7305B">
            <w:pPr>
              <w:jc w:val="both"/>
              <w:rPr>
                <w:color w:val="4472C4"/>
                <w:kern w:val="2"/>
                <w:szCs w:val="24"/>
              </w:rPr>
            </w:pPr>
            <w:r>
              <w:rPr>
                <w:color w:val="000000"/>
                <w:kern w:val="2"/>
                <w:szCs w:val="24"/>
              </w:rPr>
              <w:t xml:space="preserve">Sutartis galioja iki visiško prievolių įvykdymo (kol bus išnaudota Pradinės Sutarties vertė, bet jos terminas negali </w:t>
            </w:r>
            <w:r w:rsidRPr="00911DCC">
              <w:rPr>
                <w:color w:val="000000"/>
                <w:kern w:val="2"/>
                <w:szCs w:val="24"/>
              </w:rPr>
              <w:t xml:space="preserve">būti ilgesnis kaip </w:t>
            </w:r>
            <w:r w:rsidR="00D17085">
              <w:rPr>
                <w:color w:val="000000"/>
                <w:kern w:val="2"/>
                <w:szCs w:val="24"/>
              </w:rPr>
              <w:t>24</w:t>
            </w:r>
            <w:r w:rsidR="00911DCC">
              <w:rPr>
                <w:color w:val="000000"/>
                <w:kern w:val="2"/>
                <w:szCs w:val="24"/>
              </w:rPr>
              <w:t> </w:t>
            </w:r>
            <w:r w:rsidR="00666DFA" w:rsidRPr="00911DCC">
              <w:rPr>
                <w:color w:val="000000"/>
                <w:kern w:val="2"/>
                <w:szCs w:val="24"/>
              </w:rPr>
              <w:t>mėn</w:t>
            </w:r>
            <w:r w:rsidR="002B18F6">
              <w:rPr>
                <w:color w:val="000000"/>
                <w:kern w:val="2"/>
                <w:szCs w:val="24"/>
              </w:rPr>
              <w:t>.</w:t>
            </w:r>
            <w:r w:rsidR="00911DCC">
              <w:rPr>
                <w:color w:val="000000"/>
                <w:kern w:val="2"/>
                <w:szCs w:val="24"/>
              </w:rPr>
              <w:t xml:space="preserve"> </w:t>
            </w:r>
          </w:p>
        </w:tc>
      </w:tr>
      <w:tr w:rsidR="000F1A1F" w14:paraId="27B67AC5" w14:textId="77777777" w:rsidTr="00CD6945">
        <w:trPr>
          <w:trHeight w:val="300"/>
        </w:trPr>
        <w:tc>
          <w:tcPr>
            <w:tcW w:w="2789" w:type="dxa"/>
            <w:gridSpan w:val="2"/>
          </w:tcPr>
          <w:p w14:paraId="5B8FCCBE" w14:textId="77777777" w:rsidR="000F1A1F" w:rsidRDefault="000F1A1F" w:rsidP="000F1A1F">
            <w:pPr>
              <w:rPr>
                <w:b/>
                <w:kern w:val="2"/>
                <w:szCs w:val="24"/>
              </w:rPr>
            </w:pPr>
            <w:r>
              <w:rPr>
                <w:b/>
                <w:kern w:val="2"/>
                <w:szCs w:val="24"/>
              </w:rPr>
              <w:t>11.2. Sutarties galiojimo termino pratęsimas</w:t>
            </w:r>
          </w:p>
        </w:tc>
        <w:tc>
          <w:tcPr>
            <w:tcW w:w="7276" w:type="dxa"/>
            <w:gridSpan w:val="3"/>
          </w:tcPr>
          <w:p w14:paraId="36AE7C33" w14:textId="77777777" w:rsidR="000F1A1F" w:rsidRDefault="000F1A1F" w:rsidP="000F1A1F">
            <w:pPr>
              <w:rPr>
                <w:kern w:val="2"/>
                <w:szCs w:val="24"/>
              </w:rPr>
            </w:pPr>
            <w:r>
              <w:rPr>
                <w:kern w:val="2"/>
                <w:szCs w:val="24"/>
              </w:rPr>
              <w:t>Netaikoma</w:t>
            </w:r>
          </w:p>
          <w:p w14:paraId="6D566D92" w14:textId="2108B81C" w:rsidR="000F1A1F" w:rsidRDefault="000F1A1F" w:rsidP="000F1A1F">
            <w:pPr>
              <w:rPr>
                <w:kern w:val="2"/>
                <w:szCs w:val="24"/>
              </w:rPr>
            </w:pPr>
          </w:p>
        </w:tc>
      </w:tr>
      <w:tr w:rsidR="000F1A1F" w14:paraId="2CB119F6" w14:textId="77777777" w:rsidTr="00CD6945">
        <w:trPr>
          <w:trHeight w:val="300"/>
        </w:trPr>
        <w:tc>
          <w:tcPr>
            <w:tcW w:w="10065" w:type="dxa"/>
            <w:gridSpan w:val="5"/>
          </w:tcPr>
          <w:p w14:paraId="1E909BAE" w14:textId="77777777" w:rsidR="000F1A1F" w:rsidRDefault="000F1A1F" w:rsidP="000F1A1F">
            <w:pPr>
              <w:jc w:val="center"/>
              <w:rPr>
                <w:b/>
                <w:kern w:val="2"/>
                <w:szCs w:val="24"/>
              </w:rPr>
            </w:pPr>
            <w:r>
              <w:rPr>
                <w:b/>
                <w:kern w:val="2"/>
                <w:szCs w:val="24"/>
              </w:rPr>
              <w:t>12. SUTARTIES NUTRAUKIMAS</w:t>
            </w:r>
          </w:p>
        </w:tc>
      </w:tr>
      <w:tr w:rsidR="000F1A1F" w14:paraId="03F6F2B7" w14:textId="77777777" w:rsidTr="00CD6945">
        <w:trPr>
          <w:trHeight w:val="300"/>
        </w:trPr>
        <w:tc>
          <w:tcPr>
            <w:tcW w:w="2766" w:type="dxa"/>
            <w:tcBorders>
              <w:top w:val="single" w:sz="4" w:space="0" w:color="auto"/>
              <w:left w:val="single" w:sz="4" w:space="0" w:color="auto"/>
              <w:bottom w:val="single" w:sz="4" w:space="0" w:color="auto"/>
              <w:right w:val="single" w:sz="4" w:space="0" w:color="auto"/>
            </w:tcBorders>
          </w:tcPr>
          <w:p w14:paraId="213DAB3D" w14:textId="77777777" w:rsidR="000F1A1F" w:rsidRDefault="000F1A1F" w:rsidP="000F1A1F">
            <w:pPr>
              <w:rPr>
                <w:b/>
                <w:kern w:val="2"/>
                <w:szCs w:val="24"/>
              </w:rPr>
            </w:pPr>
            <w:r>
              <w:rPr>
                <w:b/>
                <w:kern w:val="2"/>
                <w:szCs w:val="24"/>
              </w:rPr>
              <w:lastRenderedPageBreak/>
              <w:t>12.1. Sutarties nutraukimo pagrindai</w:t>
            </w:r>
          </w:p>
        </w:tc>
        <w:tc>
          <w:tcPr>
            <w:tcW w:w="7299" w:type="dxa"/>
            <w:gridSpan w:val="4"/>
            <w:tcBorders>
              <w:top w:val="single" w:sz="4" w:space="0" w:color="auto"/>
              <w:left w:val="single" w:sz="4" w:space="0" w:color="auto"/>
              <w:bottom w:val="single" w:sz="4" w:space="0" w:color="auto"/>
              <w:right w:val="single" w:sz="4" w:space="0" w:color="auto"/>
            </w:tcBorders>
          </w:tcPr>
          <w:p w14:paraId="3A951297" w14:textId="1AB3E97B" w:rsidR="000F1A1F" w:rsidRPr="006F601D" w:rsidRDefault="006F601D" w:rsidP="006F601D">
            <w:pPr>
              <w:jc w:val="both"/>
              <w:rPr>
                <w:kern w:val="2"/>
                <w:szCs w:val="24"/>
              </w:rPr>
            </w:pPr>
            <w:r w:rsidRPr="006F601D">
              <w:rPr>
                <w:kern w:val="2"/>
                <w:szCs w:val="24"/>
              </w:rPr>
              <w:t>Sutartis gali būti nutraukiama rašytiniu Šalių susitarimu</w:t>
            </w:r>
            <w:r w:rsidRPr="006F601D">
              <w:rPr>
                <w:kern w:val="2"/>
                <w:szCs w:val="24"/>
                <w:vertAlign w:val="superscript"/>
              </w:rPr>
              <w:footnoteReference w:id="3"/>
            </w:r>
            <w:r w:rsidRPr="006F601D">
              <w:rPr>
                <w:kern w:val="2"/>
                <w:szCs w:val="24"/>
              </w:rPr>
              <w:t xml:space="preserve"> arba vienašališkai, Bendrosiose sąlygose ir Specialiosiose sąlygose nurodytais atvejais ir nustatyta tvarka</w:t>
            </w:r>
            <w:r w:rsidR="000F1A1F">
              <w:rPr>
                <w:kern w:val="2"/>
                <w:szCs w:val="24"/>
              </w:rPr>
              <w:t>.</w:t>
            </w:r>
          </w:p>
        </w:tc>
      </w:tr>
      <w:tr w:rsidR="000F1A1F" w14:paraId="3FAA1B2E" w14:textId="77777777" w:rsidTr="00CD6945">
        <w:trPr>
          <w:trHeight w:val="300"/>
        </w:trPr>
        <w:tc>
          <w:tcPr>
            <w:tcW w:w="2766" w:type="dxa"/>
            <w:tcBorders>
              <w:top w:val="single" w:sz="4" w:space="0" w:color="auto"/>
              <w:left w:val="single" w:sz="4" w:space="0" w:color="auto"/>
              <w:bottom w:val="single" w:sz="4" w:space="0" w:color="auto"/>
              <w:right w:val="single" w:sz="4" w:space="0" w:color="auto"/>
            </w:tcBorders>
          </w:tcPr>
          <w:p w14:paraId="33CA1160" w14:textId="77777777" w:rsidR="000F1A1F" w:rsidRDefault="000F1A1F" w:rsidP="000F1A1F">
            <w:pPr>
              <w:rPr>
                <w:b/>
                <w:kern w:val="2"/>
                <w:szCs w:val="24"/>
              </w:rPr>
            </w:pPr>
            <w:r>
              <w:rPr>
                <w:b/>
                <w:kern w:val="2"/>
                <w:szCs w:val="24"/>
              </w:rPr>
              <w:t xml:space="preserve">12.2. Esminiai Sutarties </w:t>
            </w:r>
            <w:r>
              <w:rPr>
                <w:b/>
                <w:szCs w:val="24"/>
              </w:rPr>
              <w:t>pažeidimai</w:t>
            </w:r>
          </w:p>
        </w:tc>
        <w:tc>
          <w:tcPr>
            <w:tcW w:w="7299" w:type="dxa"/>
            <w:gridSpan w:val="4"/>
            <w:tcBorders>
              <w:top w:val="single" w:sz="4" w:space="0" w:color="auto"/>
              <w:left w:val="single" w:sz="4" w:space="0" w:color="auto"/>
              <w:bottom w:val="single" w:sz="4" w:space="0" w:color="auto"/>
              <w:right w:val="single" w:sz="4" w:space="0" w:color="auto"/>
            </w:tcBorders>
          </w:tcPr>
          <w:p w14:paraId="6F4F0609" w14:textId="426D4978" w:rsidR="00A15F37" w:rsidRPr="00CA6314" w:rsidRDefault="00A15F37" w:rsidP="00A15F37">
            <w:pPr>
              <w:jc w:val="both"/>
              <w:rPr>
                <w:kern w:val="2"/>
                <w:szCs w:val="24"/>
              </w:rPr>
            </w:pPr>
            <w:r w:rsidRPr="00A15F37">
              <w:rPr>
                <w:kern w:val="2"/>
                <w:szCs w:val="24"/>
              </w:rPr>
              <w:t>1</w:t>
            </w:r>
            <w:r w:rsidR="00DF6725" w:rsidRPr="00CA6314">
              <w:rPr>
                <w:kern w:val="2"/>
                <w:szCs w:val="24"/>
              </w:rPr>
              <w:t>2</w:t>
            </w:r>
            <w:r w:rsidRPr="00A15F37">
              <w:rPr>
                <w:kern w:val="2"/>
                <w:szCs w:val="24"/>
              </w:rPr>
              <w:t>.2.1. jeigu Te</w:t>
            </w:r>
            <w:r w:rsidR="00EC3E5E">
              <w:rPr>
                <w:kern w:val="2"/>
                <w:szCs w:val="24"/>
              </w:rPr>
              <w:t>i</w:t>
            </w:r>
            <w:r w:rsidRPr="00A15F37">
              <w:rPr>
                <w:kern w:val="2"/>
                <w:szCs w:val="24"/>
              </w:rPr>
              <w:t>kėjas nevykdo prisiimtų įsipareigojimų už Sutartyje nustatytą Sutarties kainą / įkainius;</w:t>
            </w:r>
          </w:p>
          <w:p w14:paraId="45A76933" w14:textId="563D108C" w:rsidR="00A15F37" w:rsidRPr="00CA6314" w:rsidRDefault="00A15F37" w:rsidP="00A15F37">
            <w:pPr>
              <w:jc w:val="both"/>
              <w:rPr>
                <w:kern w:val="2"/>
                <w:szCs w:val="24"/>
              </w:rPr>
            </w:pPr>
            <w:r w:rsidRPr="00A15F37">
              <w:rPr>
                <w:kern w:val="2"/>
                <w:szCs w:val="24"/>
              </w:rPr>
              <w:t>1</w:t>
            </w:r>
            <w:r w:rsidR="00DF6725">
              <w:rPr>
                <w:kern w:val="2"/>
                <w:szCs w:val="24"/>
              </w:rPr>
              <w:t>2</w:t>
            </w:r>
            <w:r w:rsidRPr="00A15F37">
              <w:rPr>
                <w:kern w:val="2"/>
                <w:szCs w:val="24"/>
              </w:rPr>
              <w:t>.2.2. jeigu paaiškėja, kad Te</w:t>
            </w:r>
            <w:r w:rsidR="00EC3E5E">
              <w:rPr>
                <w:kern w:val="2"/>
                <w:szCs w:val="24"/>
              </w:rPr>
              <w:t>i</w:t>
            </w:r>
            <w:r w:rsidRPr="00A15F37">
              <w:rPr>
                <w:kern w:val="2"/>
                <w:szCs w:val="24"/>
              </w:rPr>
              <w:t>kėjas nevykdo įsipareigojimų, kurie pasiūlymų vertinimo metu Pirkimo dokumentuose buvo nustatyti kaip pasiūlymų vertinimo kriterijai ir už kuriuos Te</w:t>
            </w:r>
            <w:r w:rsidR="00EC3E5E">
              <w:rPr>
                <w:kern w:val="2"/>
                <w:szCs w:val="24"/>
              </w:rPr>
              <w:t>i</w:t>
            </w:r>
            <w:r w:rsidRPr="00A15F37">
              <w:rPr>
                <w:kern w:val="2"/>
                <w:szCs w:val="24"/>
              </w:rPr>
              <w:t>kėjui buvo skiriamos reikšmės, kai pasiūlymas vertintas pagal kainos / sąnaudų ir kokybės santykį ir Te</w:t>
            </w:r>
            <w:r w:rsidR="00EC3E5E">
              <w:rPr>
                <w:kern w:val="2"/>
                <w:szCs w:val="24"/>
              </w:rPr>
              <w:t>i</w:t>
            </w:r>
            <w:r w:rsidRPr="00A15F37">
              <w:rPr>
                <w:kern w:val="2"/>
                <w:szCs w:val="24"/>
              </w:rPr>
              <w:t xml:space="preserve">kėjas per </w:t>
            </w:r>
            <w:r w:rsidRPr="00CA6314">
              <w:rPr>
                <w:kern w:val="2"/>
                <w:szCs w:val="24"/>
              </w:rPr>
              <w:t>10</w:t>
            </w:r>
            <w:r w:rsidRPr="00A15F37">
              <w:rPr>
                <w:kern w:val="2"/>
                <w:szCs w:val="24"/>
              </w:rPr>
              <w:t xml:space="preserve"> dien</w:t>
            </w:r>
            <w:r>
              <w:rPr>
                <w:kern w:val="2"/>
                <w:szCs w:val="24"/>
              </w:rPr>
              <w:t>ų</w:t>
            </w:r>
            <w:r w:rsidRPr="00A15F37">
              <w:rPr>
                <w:kern w:val="2"/>
                <w:szCs w:val="24"/>
              </w:rPr>
              <w:t xml:space="preserve"> neištaiso pažeidimų. Terminas ištaisyti pažeidimus yra nustatomas tik tada, kai Sutarties pobūdis tai leidžia. Kitais atvejais Te</w:t>
            </w:r>
            <w:r w:rsidR="00EC3E5E">
              <w:rPr>
                <w:kern w:val="2"/>
                <w:szCs w:val="24"/>
              </w:rPr>
              <w:t>i</w:t>
            </w:r>
            <w:r w:rsidRPr="00A15F37">
              <w:rPr>
                <w:kern w:val="2"/>
                <w:szCs w:val="24"/>
              </w:rPr>
              <w:t>kėjo šiame punkte nurodytas pažeidimas iš karto (nenustatant termino pažeidimams ištaisyti) yra laikomas esminiu sutarties pažeidimu;</w:t>
            </w:r>
          </w:p>
          <w:p w14:paraId="427BB2F4" w14:textId="39D5D43B" w:rsidR="00A15F37" w:rsidRPr="00CA6314" w:rsidRDefault="00A15F37" w:rsidP="00A15F37">
            <w:pPr>
              <w:jc w:val="both"/>
              <w:rPr>
                <w:kern w:val="2"/>
                <w:szCs w:val="24"/>
              </w:rPr>
            </w:pPr>
            <w:r w:rsidRPr="00A15F37">
              <w:rPr>
                <w:kern w:val="2"/>
                <w:szCs w:val="24"/>
              </w:rPr>
              <w:t>1</w:t>
            </w:r>
            <w:r w:rsidR="00DF6725">
              <w:rPr>
                <w:kern w:val="2"/>
                <w:szCs w:val="24"/>
              </w:rPr>
              <w:t>2</w:t>
            </w:r>
            <w:r w:rsidRPr="00A15F37">
              <w:rPr>
                <w:kern w:val="2"/>
                <w:szCs w:val="24"/>
              </w:rPr>
              <w:t>.2.3. jeigu Te</w:t>
            </w:r>
            <w:r w:rsidR="00EC3E5E">
              <w:rPr>
                <w:kern w:val="2"/>
                <w:szCs w:val="24"/>
              </w:rPr>
              <w:t>i</w:t>
            </w:r>
            <w:r w:rsidRPr="00A15F37">
              <w:rPr>
                <w:kern w:val="2"/>
                <w:szCs w:val="24"/>
              </w:rPr>
              <w:t>kėjas nesilaiko Sutartyje nustatytų Paslaugų teikimo terminų 2 (du) kartus iš eilės arba vėluoja suteikti Paslaugas daugiau nei 20 kalendorinių dienų negu Sutartyje nustatytas Paslaugų pristatymo terminas;</w:t>
            </w:r>
          </w:p>
          <w:p w14:paraId="1E8D03EC" w14:textId="0A05697C" w:rsidR="00A15F37" w:rsidRPr="00CA6314" w:rsidRDefault="00A15F37" w:rsidP="00A15F37">
            <w:pPr>
              <w:jc w:val="both"/>
              <w:rPr>
                <w:kern w:val="2"/>
                <w:szCs w:val="24"/>
              </w:rPr>
            </w:pPr>
            <w:r w:rsidRPr="00A15F37">
              <w:rPr>
                <w:kern w:val="2"/>
                <w:szCs w:val="24"/>
              </w:rPr>
              <w:t>1</w:t>
            </w:r>
            <w:r w:rsidR="00DF6725">
              <w:rPr>
                <w:kern w:val="2"/>
                <w:szCs w:val="24"/>
              </w:rPr>
              <w:t>2</w:t>
            </w:r>
            <w:r w:rsidRPr="00A15F37">
              <w:rPr>
                <w:kern w:val="2"/>
                <w:szCs w:val="24"/>
              </w:rPr>
              <w:t>.2.4. jeigu Te</w:t>
            </w:r>
            <w:r w:rsidR="00EC3E5E">
              <w:rPr>
                <w:kern w:val="2"/>
                <w:szCs w:val="24"/>
              </w:rPr>
              <w:t>i</w:t>
            </w:r>
            <w:r w:rsidRPr="00A15F37">
              <w:rPr>
                <w:kern w:val="2"/>
                <w:szCs w:val="24"/>
              </w:rPr>
              <w:t>kėjas pažeidžia Paslaugų suteikimo terminus ir priskaičiuotų netesybų už vėlavimą suma viršija 20 (dvidešimt) proc. Pradinės sutarties vertės;</w:t>
            </w:r>
          </w:p>
          <w:p w14:paraId="22DC40F0" w14:textId="4C828FE8" w:rsidR="00A15F37" w:rsidRPr="00CA6314" w:rsidRDefault="00A15F37" w:rsidP="00A15F37">
            <w:pPr>
              <w:jc w:val="both"/>
              <w:rPr>
                <w:kern w:val="2"/>
                <w:szCs w:val="24"/>
              </w:rPr>
            </w:pPr>
            <w:r w:rsidRPr="00A15F37">
              <w:rPr>
                <w:kern w:val="2"/>
                <w:szCs w:val="24"/>
              </w:rPr>
              <w:t>1</w:t>
            </w:r>
            <w:r w:rsidR="00DF6725">
              <w:rPr>
                <w:kern w:val="2"/>
                <w:szCs w:val="24"/>
              </w:rPr>
              <w:t>2</w:t>
            </w:r>
            <w:r w:rsidRPr="00A15F37">
              <w:rPr>
                <w:kern w:val="2"/>
                <w:szCs w:val="24"/>
              </w:rPr>
              <w:t xml:space="preserve">.2.5. </w:t>
            </w:r>
            <w:r w:rsidR="00BE47F2" w:rsidRPr="00BE47F2">
              <w:rPr>
                <w:kern w:val="2"/>
                <w:szCs w:val="24"/>
                <w:lang w:val="lt"/>
              </w:rPr>
              <w:t>Te</w:t>
            </w:r>
            <w:r w:rsidR="00EC3E5E">
              <w:rPr>
                <w:kern w:val="2"/>
                <w:szCs w:val="24"/>
                <w:lang w:val="lt"/>
              </w:rPr>
              <w:t>i</w:t>
            </w:r>
            <w:r w:rsidR="00BE47F2" w:rsidRPr="00BE47F2">
              <w:rPr>
                <w:kern w:val="2"/>
                <w:szCs w:val="24"/>
                <w:lang w:val="lt"/>
              </w:rPr>
              <w:t>kėjas pažeidžia Paslaugų suteikimo terminus ir dėl Paslaugų suteikimo vėlavimo Paslaugos tampa nebereikalingos</w:t>
            </w:r>
            <w:r w:rsidRPr="00A15F37">
              <w:rPr>
                <w:kern w:val="2"/>
                <w:szCs w:val="24"/>
              </w:rPr>
              <w:t>;</w:t>
            </w:r>
          </w:p>
          <w:p w14:paraId="76B4069C" w14:textId="3265F544" w:rsidR="00A15F37" w:rsidRPr="00CA6314" w:rsidRDefault="00A15F37" w:rsidP="00A15F37">
            <w:pPr>
              <w:jc w:val="both"/>
              <w:rPr>
                <w:kern w:val="2"/>
                <w:szCs w:val="24"/>
              </w:rPr>
            </w:pPr>
            <w:r w:rsidRPr="00A15F37">
              <w:rPr>
                <w:kern w:val="2"/>
                <w:szCs w:val="24"/>
              </w:rPr>
              <w:t>1</w:t>
            </w:r>
            <w:r w:rsidR="00DF6725">
              <w:rPr>
                <w:kern w:val="2"/>
                <w:szCs w:val="24"/>
              </w:rPr>
              <w:t>2</w:t>
            </w:r>
            <w:r w:rsidRPr="00A15F37">
              <w:rPr>
                <w:kern w:val="2"/>
                <w:szCs w:val="24"/>
              </w:rPr>
              <w:t>.2.6. Te</w:t>
            </w:r>
            <w:r w:rsidR="00EC3E5E">
              <w:rPr>
                <w:kern w:val="2"/>
                <w:szCs w:val="24"/>
              </w:rPr>
              <w:t>i</w:t>
            </w:r>
            <w:r w:rsidRPr="00A15F37">
              <w:rPr>
                <w:kern w:val="2"/>
                <w:szCs w:val="24"/>
              </w:rPr>
              <w:t>kėjo kvalifikacija tapo nebeatitinkančia pirkimo dokumentuose nustatytų Sutarties tinkamam vykdymui būtinų reikalavimų ir šie neatitikimai nebuvo ištaisyti per 14 (keturiolika) kalendorinių dienų nuo kvalifikacijos tapimo neatitinkančia dienos;</w:t>
            </w:r>
          </w:p>
          <w:p w14:paraId="736E7D30" w14:textId="7D5E4E08" w:rsidR="00A15F37" w:rsidRPr="00CA6314" w:rsidRDefault="00A15F37" w:rsidP="00A15F37">
            <w:pPr>
              <w:jc w:val="both"/>
              <w:rPr>
                <w:kern w:val="2"/>
                <w:szCs w:val="24"/>
              </w:rPr>
            </w:pPr>
            <w:r w:rsidRPr="00A15F37">
              <w:rPr>
                <w:kern w:val="2"/>
                <w:szCs w:val="24"/>
              </w:rPr>
              <w:t>1</w:t>
            </w:r>
            <w:r w:rsidR="00DF6725">
              <w:rPr>
                <w:kern w:val="2"/>
                <w:szCs w:val="24"/>
              </w:rPr>
              <w:t>2</w:t>
            </w:r>
            <w:r w:rsidRPr="00A15F37">
              <w:rPr>
                <w:kern w:val="2"/>
                <w:szCs w:val="24"/>
              </w:rPr>
              <w:t xml:space="preserve">.2.7. </w:t>
            </w:r>
            <w:bookmarkStart w:id="0" w:name="_Hlk161133829"/>
            <w:r w:rsidRPr="00A15F37">
              <w:rPr>
                <w:kern w:val="2"/>
                <w:szCs w:val="24"/>
              </w:rPr>
              <w:t>Te</w:t>
            </w:r>
            <w:r w:rsidR="00EC3E5E">
              <w:rPr>
                <w:kern w:val="2"/>
                <w:szCs w:val="24"/>
              </w:rPr>
              <w:t>i</w:t>
            </w:r>
            <w:r w:rsidRPr="00A15F37">
              <w:rPr>
                <w:kern w:val="2"/>
                <w:szCs w:val="24"/>
              </w:rPr>
              <w:t>kėjas pažeidžia šios Sutarties nuostatas, reglamentuojančias konkurenciją, intelektinės nuosavybės ar konfidencialios informacijos valdymą</w:t>
            </w:r>
            <w:bookmarkEnd w:id="0"/>
            <w:r w:rsidRPr="00A15F37">
              <w:rPr>
                <w:kern w:val="2"/>
                <w:szCs w:val="24"/>
              </w:rPr>
              <w:t>;</w:t>
            </w:r>
          </w:p>
          <w:p w14:paraId="2AC0C09D" w14:textId="4B0B0D51" w:rsidR="000F1A1F" w:rsidRDefault="00A15F37" w:rsidP="00A15F37">
            <w:pPr>
              <w:spacing w:line="257" w:lineRule="auto"/>
              <w:jc w:val="both"/>
              <w:rPr>
                <w:rFonts w:eastAsia="Arial"/>
                <w:color w:val="FF0000"/>
                <w:kern w:val="2"/>
                <w:szCs w:val="24"/>
              </w:rPr>
            </w:pPr>
            <w:r w:rsidRPr="00A15F37">
              <w:rPr>
                <w:kern w:val="2"/>
                <w:szCs w:val="24"/>
              </w:rPr>
              <w:t>1</w:t>
            </w:r>
            <w:r w:rsidR="00DF6725">
              <w:rPr>
                <w:kern w:val="2"/>
                <w:szCs w:val="24"/>
              </w:rPr>
              <w:t>2</w:t>
            </w:r>
            <w:r w:rsidRPr="00A15F37">
              <w:rPr>
                <w:kern w:val="2"/>
                <w:szCs w:val="24"/>
              </w:rPr>
              <w:t>.2.8. Te</w:t>
            </w:r>
            <w:r w:rsidR="00EC3E5E">
              <w:rPr>
                <w:kern w:val="2"/>
                <w:szCs w:val="24"/>
              </w:rPr>
              <w:t>i</w:t>
            </w:r>
            <w:r w:rsidRPr="00A15F37">
              <w:rPr>
                <w:kern w:val="2"/>
                <w:szCs w:val="24"/>
              </w:rPr>
              <w:t>kėjas pažeidžia Bendrųjų sąlygų nuostatas dėl Sutarčiai vykdyti pasitelkiamų naujų Subtiekėjų / esamų Subtiekėjų keitimo.</w:t>
            </w:r>
          </w:p>
        </w:tc>
      </w:tr>
      <w:tr w:rsidR="000F1A1F" w14:paraId="16E64D10" w14:textId="77777777" w:rsidTr="00CD6945">
        <w:trPr>
          <w:trHeight w:val="300"/>
        </w:trPr>
        <w:tc>
          <w:tcPr>
            <w:tcW w:w="10065" w:type="dxa"/>
            <w:gridSpan w:val="5"/>
          </w:tcPr>
          <w:p w14:paraId="7BE18CDF" w14:textId="7D1EC3A0" w:rsidR="000F1A1F" w:rsidRDefault="000F1A1F" w:rsidP="000F1A1F">
            <w:pPr>
              <w:jc w:val="center"/>
              <w:rPr>
                <w:kern w:val="2"/>
                <w:szCs w:val="24"/>
              </w:rPr>
            </w:pPr>
            <w:r>
              <w:rPr>
                <w:b/>
                <w:kern w:val="2"/>
                <w:szCs w:val="24"/>
              </w:rPr>
              <w:t xml:space="preserve">13. APLINKOS APSAUGOS IR SOCIALINIAI KRITERIJAI </w:t>
            </w:r>
          </w:p>
        </w:tc>
      </w:tr>
      <w:tr w:rsidR="000F1A1F" w14:paraId="05D8A05A" w14:textId="77777777" w:rsidTr="00CD6945">
        <w:trPr>
          <w:trHeight w:val="300"/>
        </w:trPr>
        <w:tc>
          <w:tcPr>
            <w:tcW w:w="2766" w:type="dxa"/>
          </w:tcPr>
          <w:p w14:paraId="1C2710A4" w14:textId="77777777" w:rsidR="000F1A1F" w:rsidRDefault="000F1A1F" w:rsidP="000F1A1F">
            <w:pPr>
              <w:rPr>
                <w:b/>
                <w:kern w:val="2"/>
                <w:szCs w:val="24"/>
              </w:rPr>
            </w:pPr>
            <w:r>
              <w:rPr>
                <w:b/>
                <w:kern w:val="2"/>
                <w:szCs w:val="24"/>
              </w:rPr>
              <w:t xml:space="preserve">13.1. Su perkamomis paslaugomis susiję  aplinkos apsaugos kriterijai </w:t>
            </w:r>
          </w:p>
        </w:tc>
        <w:tc>
          <w:tcPr>
            <w:tcW w:w="7299" w:type="dxa"/>
            <w:gridSpan w:val="4"/>
          </w:tcPr>
          <w:p w14:paraId="6D444D99" w14:textId="685462E7" w:rsidR="0012377F" w:rsidRPr="003B57EE" w:rsidRDefault="0012377F" w:rsidP="0012377F">
            <w:pPr>
              <w:jc w:val="both"/>
              <w:rPr>
                <w:szCs w:val="24"/>
              </w:rPr>
            </w:pPr>
            <w:r w:rsidRPr="0012377F">
              <w:rPr>
                <w:szCs w:val="24"/>
              </w:rPr>
              <w:t>P</w:t>
            </w:r>
            <w:r w:rsidR="00864C5F">
              <w:rPr>
                <w:szCs w:val="24"/>
              </w:rPr>
              <w:t>aslaugų pirkimui taikomas</w:t>
            </w:r>
            <w:r w:rsidRPr="0012377F">
              <w:rPr>
                <w:szCs w:val="24"/>
              </w:rPr>
              <w:t xml:space="preserve"> Lietuvos Respublikos aplinkos ministro 2022 m. gruodžio 13 d. įsakym</w:t>
            </w:r>
            <w:r w:rsidR="00864C5F">
              <w:rPr>
                <w:szCs w:val="24"/>
              </w:rPr>
              <w:t>as</w:t>
            </w:r>
            <w:r w:rsidRPr="0012377F">
              <w:rPr>
                <w:szCs w:val="24"/>
              </w:rPr>
              <w:t xml:space="preserve"> Nr. D1-401 „Dėl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Aprašas)</w:t>
            </w:r>
            <w:r w:rsidR="00740763">
              <w:rPr>
                <w:szCs w:val="24"/>
              </w:rPr>
              <w:t>:</w:t>
            </w:r>
          </w:p>
          <w:p w14:paraId="33454F71" w14:textId="0C3B8421" w:rsidR="00C52E64" w:rsidRPr="003B57EE" w:rsidRDefault="00740763" w:rsidP="00C52E64">
            <w:pPr>
              <w:suppressAutoHyphens/>
              <w:autoSpaceDN w:val="0"/>
              <w:ind w:right="45"/>
              <w:jc w:val="both"/>
              <w:textAlignment w:val="baseline"/>
              <w:rPr>
                <w:color w:val="000000"/>
                <w:kern w:val="2"/>
                <w:szCs w:val="24"/>
                <w:shd w:val="clear" w:color="auto" w:fill="FFFFFF"/>
              </w:rPr>
            </w:pPr>
            <w:r w:rsidRPr="00CA6314">
              <w:rPr>
                <w:rFonts w:eastAsia="NSimSun"/>
                <w:iCs/>
                <w:color w:val="000000"/>
                <w:kern w:val="3"/>
                <w:szCs w:val="24"/>
                <w:lang w:eastAsia="zh-CN" w:bidi="hi-IN"/>
              </w:rPr>
              <w:t>13.1.</w:t>
            </w:r>
            <w:r w:rsidR="0012377F" w:rsidRPr="0012377F">
              <w:rPr>
                <w:rFonts w:eastAsia="NSimSun"/>
                <w:iCs/>
                <w:color w:val="000000"/>
                <w:kern w:val="3"/>
                <w:szCs w:val="24"/>
                <w:lang w:eastAsia="zh-CN" w:bidi="hi-IN"/>
              </w:rPr>
              <w:t xml:space="preserve">1. vadovaujantis Aprašo </w:t>
            </w:r>
            <w:r w:rsidR="0012377F" w:rsidRPr="0012377F">
              <w:rPr>
                <w:rFonts w:eastAsia="NSimSun"/>
                <w:kern w:val="3"/>
                <w:szCs w:val="24"/>
                <w:lang w:eastAsia="zh-CN" w:bidi="hi-IN"/>
              </w:rPr>
              <w:t>4.4.3. punktu pirkimo objekt</w:t>
            </w:r>
            <w:r w:rsidR="00864C5F">
              <w:rPr>
                <w:rFonts w:eastAsia="NSimSun"/>
                <w:kern w:val="3"/>
                <w:szCs w:val="24"/>
                <w:lang w:eastAsia="zh-CN" w:bidi="hi-IN"/>
              </w:rPr>
              <w:t>ui</w:t>
            </w:r>
            <w:r w:rsidR="0012377F" w:rsidRPr="0012377F">
              <w:rPr>
                <w:rFonts w:eastAsia="NSimSun"/>
                <w:kern w:val="3"/>
                <w:szCs w:val="24"/>
                <w:lang w:eastAsia="zh-CN" w:bidi="hi-IN"/>
              </w:rPr>
              <w:t xml:space="preserve"> aplinkos apsaugos kriterijai nėra nustatomi</w:t>
            </w:r>
            <w:r w:rsidR="0012377F" w:rsidRPr="0012377F">
              <w:rPr>
                <w:rFonts w:eastAsia="NSimSun"/>
                <w:i/>
                <w:kern w:val="3"/>
                <w:szCs w:val="24"/>
                <w:lang w:eastAsia="zh-CN" w:bidi="hi-IN"/>
              </w:rPr>
              <w:t xml:space="preserve">, </w:t>
            </w:r>
            <w:r w:rsidR="0012377F" w:rsidRPr="00CA6314">
              <w:rPr>
                <w:kern w:val="3"/>
                <w:szCs w:val="24"/>
                <w:lang w:eastAsia="lt-LT" w:bidi="hi-IN"/>
              </w:rPr>
              <w:t xml:space="preserve">t. y. </w:t>
            </w:r>
            <w:r w:rsidR="0012377F" w:rsidRPr="0012377F">
              <w:rPr>
                <w:kern w:val="3"/>
                <w:szCs w:val="24"/>
                <w:lang w:eastAsia="lt-LT" w:bidi="hi-IN"/>
              </w:rPr>
              <w:t>perkama nematerialaus pobūdžio (intelektinė) paslauga, nesusijusi su materialaus objekto sukūrimu, kurios tiekimo metu nėra numatomas reikšmingas neigiamas poveikis aplinkai, nesukuriamas taršos šaltinis ir negeneruojamos atliekos</w:t>
            </w:r>
            <w:r w:rsidR="00C52E64">
              <w:rPr>
                <w:kern w:val="3"/>
                <w:szCs w:val="24"/>
                <w:lang w:eastAsia="lt-LT" w:bidi="hi-IN"/>
              </w:rPr>
              <w:t>.</w:t>
            </w:r>
          </w:p>
          <w:p w14:paraId="53C9F569" w14:textId="3509AF12" w:rsidR="000F1A1F" w:rsidRPr="003B57EE" w:rsidRDefault="000F1A1F" w:rsidP="0012377F">
            <w:pPr>
              <w:jc w:val="both"/>
              <w:rPr>
                <w:color w:val="000000"/>
                <w:kern w:val="2"/>
                <w:szCs w:val="24"/>
                <w:shd w:val="clear" w:color="auto" w:fill="FFFFFF"/>
              </w:rPr>
            </w:pPr>
          </w:p>
        </w:tc>
      </w:tr>
      <w:tr w:rsidR="000F1A1F" w14:paraId="419E8DA3" w14:textId="77777777" w:rsidTr="00CD6945">
        <w:trPr>
          <w:trHeight w:val="300"/>
        </w:trPr>
        <w:tc>
          <w:tcPr>
            <w:tcW w:w="2766" w:type="dxa"/>
          </w:tcPr>
          <w:p w14:paraId="628C630D" w14:textId="77777777" w:rsidR="000F1A1F" w:rsidRDefault="000F1A1F" w:rsidP="000F1A1F">
            <w:pPr>
              <w:rPr>
                <w:b/>
                <w:kern w:val="2"/>
                <w:szCs w:val="24"/>
              </w:rPr>
            </w:pPr>
            <w:r>
              <w:rPr>
                <w:b/>
                <w:kern w:val="2"/>
                <w:szCs w:val="24"/>
              </w:rPr>
              <w:lastRenderedPageBreak/>
              <w:t>13.2. Su perkamomis Paslaugomis susiję socialiniai kriterijai</w:t>
            </w:r>
          </w:p>
        </w:tc>
        <w:tc>
          <w:tcPr>
            <w:tcW w:w="7299" w:type="dxa"/>
            <w:gridSpan w:val="4"/>
          </w:tcPr>
          <w:p w14:paraId="3EC0D911" w14:textId="77777777" w:rsidR="000F1A1F" w:rsidRDefault="000F1A1F" w:rsidP="000F1A1F">
            <w:pPr>
              <w:rPr>
                <w:color w:val="000000"/>
                <w:kern w:val="2"/>
                <w:szCs w:val="24"/>
                <w:shd w:val="clear" w:color="auto" w:fill="FFFFFF"/>
              </w:rPr>
            </w:pPr>
            <w:r>
              <w:rPr>
                <w:color w:val="000000"/>
                <w:kern w:val="2"/>
                <w:szCs w:val="24"/>
                <w:shd w:val="clear" w:color="auto" w:fill="FFFFFF"/>
              </w:rPr>
              <w:t>Netaikoma</w:t>
            </w:r>
          </w:p>
          <w:p w14:paraId="2BF3C378" w14:textId="066D7AF0" w:rsidR="000F1A1F" w:rsidRDefault="000F1A1F" w:rsidP="000F1A1F">
            <w:pPr>
              <w:rPr>
                <w:color w:val="0070C0"/>
                <w:kern w:val="2"/>
                <w:szCs w:val="24"/>
              </w:rPr>
            </w:pPr>
          </w:p>
        </w:tc>
      </w:tr>
      <w:tr w:rsidR="000E15BF" w:rsidRPr="00B7233A" w14:paraId="047E2DFA" w14:textId="77777777" w:rsidTr="00CD6945">
        <w:trPr>
          <w:trHeight w:val="300"/>
        </w:trPr>
        <w:tc>
          <w:tcPr>
            <w:tcW w:w="10065" w:type="dxa"/>
            <w:gridSpan w:val="5"/>
          </w:tcPr>
          <w:p w14:paraId="6EEC90DC" w14:textId="34DF219D" w:rsidR="000E15BF" w:rsidRPr="003B57EE" w:rsidRDefault="000E15BF" w:rsidP="003B57EE">
            <w:pPr>
              <w:jc w:val="center"/>
              <w:rPr>
                <w:b/>
                <w:strike/>
                <w:kern w:val="2"/>
                <w:szCs w:val="24"/>
              </w:rPr>
            </w:pPr>
            <w:r w:rsidRPr="00EC3E5E">
              <w:rPr>
                <w:b/>
                <w:kern w:val="2"/>
                <w:szCs w:val="24"/>
              </w:rPr>
              <w:t xml:space="preserve">14. BENDRŲJŲ SĄLYGŲ PAPILDYMAI </w:t>
            </w:r>
          </w:p>
        </w:tc>
      </w:tr>
      <w:tr w:rsidR="000E15BF" w:rsidRPr="00B7233A" w14:paraId="2BCAD531" w14:textId="77777777" w:rsidTr="003B57EE">
        <w:trPr>
          <w:trHeight w:val="4539"/>
        </w:trPr>
        <w:tc>
          <w:tcPr>
            <w:tcW w:w="2836" w:type="dxa"/>
            <w:gridSpan w:val="3"/>
          </w:tcPr>
          <w:p w14:paraId="77B69294" w14:textId="1A0DB76A" w:rsidR="000E15BF" w:rsidRPr="000E15BF" w:rsidRDefault="001A4EE8" w:rsidP="00F37831">
            <w:pPr>
              <w:rPr>
                <w:b/>
                <w:kern w:val="2"/>
                <w:szCs w:val="24"/>
              </w:rPr>
            </w:pPr>
            <w:r>
              <w:rPr>
                <w:b/>
                <w:bCs/>
                <w:kern w:val="2"/>
              </w:rPr>
              <w:t>1</w:t>
            </w:r>
            <w:r w:rsidR="00302124">
              <w:rPr>
                <w:b/>
                <w:bCs/>
                <w:kern w:val="2"/>
              </w:rPr>
              <w:t>5</w:t>
            </w:r>
            <w:r>
              <w:rPr>
                <w:b/>
                <w:bCs/>
                <w:kern w:val="2"/>
              </w:rPr>
              <w:t xml:space="preserve">. </w:t>
            </w:r>
            <w:r w:rsidRPr="0BE63F34">
              <w:rPr>
                <w:b/>
                <w:bCs/>
                <w:kern w:val="2"/>
              </w:rPr>
              <w:t>INTELEKTINĖ NUOSAVYBĖ</w:t>
            </w:r>
          </w:p>
        </w:tc>
        <w:tc>
          <w:tcPr>
            <w:tcW w:w="7229" w:type="dxa"/>
            <w:gridSpan w:val="2"/>
          </w:tcPr>
          <w:p w14:paraId="5229F3F8" w14:textId="77777777" w:rsidR="00853739" w:rsidRPr="00C66C7B" w:rsidRDefault="00853739" w:rsidP="00853739">
            <w:pPr>
              <w:widowControl w:val="0"/>
              <w:tabs>
                <w:tab w:val="left" w:pos="606"/>
              </w:tabs>
            </w:pPr>
            <w:bookmarkStart w:id="1" w:name="_Ref159258528"/>
            <w:bookmarkStart w:id="2" w:name="_Ref76381854"/>
            <w:r w:rsidRPr="0BE63F34">
              <w:rPr>
                <w:kern w:val="2"/>
              </w:rPr>
              <w:t xml:space="preserve">Šalys susitaria papildyti Sutarties Bendrąsias sąlygas nurodytais punktais, tačiau kitų punktų numeracijos nekeisti: </w:t>
            </w:r>
          </w:p>
          <w:p w14:paraId="2E8147F0" w14:textId="77777777" w:rsidR="00853739" w:rsidRPr="00C66C7B" w:rsidRDefault="00853739" w:rsidP="00853739">
            <w:r w:rsidRPr="0BE63F34">
              <w:rPr>
                <w:kern w:val="2"/>
              </w:rPr>
              <w:t xml:space="preserve">15.4. </w:t>
            </w:r>
            <w:r w:rsidRPr="00C66C7B">
              <w:t>Tiekėjas neatšaukiamai ir besąlygiškai perduoda Pirkėjui visas autorines ir gretutines turtines teises į kūrinius / autorių teisių objektus, sukurtus pagal šią Sutartį (įskaitant, bet neapsiribojant, Paslaugų rezultatus) ir/ar atskiras jų dalis, maksimalia apimtimi ir turiniu numatytu Lietuvos Respublikos įstatymuose ir visais naudojimo būdais, įskaitant, bet neapsiribojant:</w:t>
            </w:r>
          </w:p>
          <w:p w14:paraId="30B1A0AC" w14:textId="77777777" w:rsidR="00853739" w:rsidRPr="00C66C7B" w:rsidRDefault="00853739" w:rsidP="00853739">
            <w:pPr>
              <w:pBdr>
                <w:top w:val="nil"/>
                <w:left w:val="nil"/>
                <w:bottom w:val="nil"/>
                <w:right w:val="nil"/>
                <w:between w:val="nil"/>
              </w:pBdr>
              <w:rPr>
                <w:color w:val="000000" w:themeColor="text1"/>
              </w:rPr>
            </w:pPr>
            <w:r>
              <w:t xml:space="preserve">15.4.1. teisę disponuoti kūriniais ir Paslaugų rezultatais savo nuožiūra; </w:t>
            </w:r>
          </w:p>
          <w:p w14:paraId="296DC233" w14:textId="77777777" w:rsidR="00853739" w:rsidRPr="00C66C7B" w:rsidRDefault="00853739" w:rsidP="00853739">
            <w:pPr>
              <w:pBdr>
                <w:top w:val="nil"/>
                <w:left w:val="nil"/>
                <w:bottom w:val="nil"/>
                <w:right w:val="nil"/>
                <w:between w:val="nil"/>
              </w:pBdr>
              <w:rPr>
                <w:color w:val="000000" w:themeColor="text1"/>
              </w:rPr>
            </w:pPr>
            <w:r>
              <w:t>15.4.2. teisę savo iniciatyva nuspręsti ar nurodyti kūrinio autorių;</w:t>
            </w:r>
          </w:p>
          <w:p w14:paraId="72BFDE97" w14:textId="77777777" w:rsidR="00853739" w:rsidRPr="00C66C7B" w:rsidRDefault="00853739" w:rsidP="00853739">
            <w:pPr>
              <w:pBdr>
                <w:top w:val="nil"/>
                <w:left w:val="nil"/>
                <w:bottom w:val="nil"/>
                <w:right w:val="nil"/>
                <w:between w:val="nil"/>
              </w:pBdr>
              <w:rPr>
                <w:color w:val="000000" w:themeColor="text1"/>
              </w:rPr>
            </w:pPr>
            <w:r>
              <w:t>teisę savo iniciatyva modifikuoti parengtus darbus, panaudoti juos perleidimui / perdavimui tretiesiems asmenims be atskiro tiekėjo sutikimo;</w:t>
            </w:r>
          </w:p>
          <w:p w14:paraId="45CB2C4F" w14:textId="77777777" w:rsidR="00853739" w:rsidRPr="00C66C7B" w:rsidRDefault="00853739" w:rsidP="00853739">
            <w:pPr>
              <w:pBdr>
                <w:top w:val="nil"/>
                <w:left w:val="nil"/>
                <w:bottom w:val="nil"/>
                <w:right w:val="nil"/>
                <w:between w:val="nil"/>
              </w:pBdr>
              <w:rPr>
                <w:color w:val="000000" w:themeColor="text1"/>
              </w:rPr>
            </w:pPr>
            <w:r>
              <w:t>15.4.3. teisę leisti arba uždrausti trečiosioms šalims atlikti šiuos veiksmus:</w:t>
            </w:r>
          </w:p>
          <w:p w14:paraId="1E6FAA71" w14:textId="77777777" w:rsidR="00853739" w:rsidRPr="00C66C7B" w:rsidRDefault="00853739" w:rsidP="00853739">
            <w:pPr>
              <w:pBdr>
                <w:top w:val="nil"/>
                <w:left w:val="nil"/>
                <w:bottom w:val="nil"/>
                <w:right w:val="nil"/>
                <w:between w:val="nil"/>
              </w:pBdr>
              <w:rPr>
                <w:color w:val="000000" w:themeColor="text1"/>
              </w:rPr>
            </w:pPr>
            <w:r w:rsidRPr="7D9E6E81">
              <w:rPr>
                <w:color w:val="000000" w:themeColor="text1"/>
              </w:rPr>
              <w:t>15.4.</w:t>
            </w:r>
            <w:r>
              <w:rPr>
                <w:color w:val="000000" w:themeColor="text1"/>
              </w:rPr>
              <w:t>4</w:t>
            </w:r>
            <w:r w:rsidRPr="7D9E6E81">
              <w:rPr>
                <w:color w:val="000000" w:themeColor="text1"/>
              </w:rPr>
              <w:t xml:space="preserve">. </w:t>
            </w:r>
            <w:r>
              <w:t>teisę atgaminti kūrinius bet kokia forma ar bet kokiomis priemonėmis;</w:t>
            </w:r>
          </w:p>
          <w:p w14:paraId="3CEA7F6D" w14:textId="77777777" w:rsidR="00853739" w:rsidRPr="00C66C7B" w:rsidRDefault="00853739" w:rsidP="00853739">
            <w:pPr>
              <w:pBdr>
                <w:top w:val="nil"/>
                <w:left w:val="nil"/>
                <w:bottom w:val="nil"/>
                <w:right w:val="nil"/>
                <w:between w:val="nil"/>
              </w:pBdr>
              <w:rPr>
                <w:color w:val="000000" w:themeColor="text1"/>
              </w:rPr>
            </w:pPr>
            <w:r w:rsidRPr="7D9E6E81">
              <w:rPr>
                <w:color w:val="000000" w:themeColor="text1"/>
              </w:rPr>
              <w:t>15.4.</w:t>
            </w:r>
            <w:r>
              <w:rPr>
                <w:color w:val="000000" w:themeColor="text1"/>
              </w:rPr>
              <w:t>5</w:t>
            </w:r>
            <w:r w:rsidRPr="7D9E6E81">
              <w:rPr>
                <w:color w:val="000000" w:themeColor="text1"/>
              </w:rPr>
              <w:t xml:space="preserve">. </w:t>
            </w:r>
            <w:r>
              <w:t xml:space="preserve">teisę publikuoti kūrinius ir/ar jų kopijas; </w:t>
            </w:r>
          </w:p>
          <w:p w14:paraId="0B27524A" w14:textId="77777777" w:rsidR="00853739" w:rsidRPr="00C66C7B" w:rsidRDefault="00853739" w:rsidP="00853739">
            <w:pPr>
              <w:pBdr>
                <w:top w:val="nil"/>
                <w:left w:val="nil"/>
                <w:bottom w:val="nil"/>
                <w:right w:val="nil"/>
                <w:between w:val="nil"/>
              </w:pBdr>
              <w:rPr>
                <w:color w:val="000000" w:themeColor="text1"/>
              </w:rPr>
            </w:pPr>
            <w:r w:rsidRPr="7D9E6E81">
              <w:rPr>
                <w:color w:val="000000" w:themeColor="text1"/>
              </w:rPr>
              <w:t>15.4.</w:t>
            </w:r>
            <w:r>
              <w:rPr>
                <w:color w:val="000000" w:themeColor="text1"/>
              </w:rPr>
              <w:t>6</w:t>
            </w:r>
            <w:r w:rsidRPr="7D9E6E81">
              <w:rPr>
                <w:color w:val="000000" w:themeColor="text1"/>
              </w:rPr>
              <w:t xml:space="preserve">. </w:t>
            </w:r>
            <w:r>
              <w:t>teisę versti kūrinius (jei taikoma);</w:t>
            </w:r>
          </w:p>
          <w:p w14:paraId="7E8CA49D" w14:textId="77777777" w:rsidR="00853739" w:rsidRPr="00C66C7B" w:rsidRDefault="00853739" w:rsidP="00853739">
            <w:pPr>
              <w:pBdr>
                <w:top w:val="nil"/>
                <w:left w:val="nil"/>
                <w:bottom w:val="nil"/>
                <w:right w:val="nil"/>
                <w:between w:val="nil"/>
              </w:pBdr>
              <w:rPr>
                <w:color w:val="000000" w:themeColor="text1"/>
              </w:rPr>
            </w:pPr>
            <w:r w:rsidRPr="7D9E6E81">
              <w:rPr>
                <w:color w:val="000000" w:themeColor="text1"/>
              </w:rPr>
              <w:t>15.4.</w:t>
            </w:r>
            <w:r>
              <w:rPr>
                <w:color w:val="000000" w:themeColor="text1"/>
              </w:rPr>
              <w:t>7</w:t>
            </w:r>
            <w:r w:rsidRPr="7D9E6E81">
              <w:rPr>
                <w:color w:val="000000" w:themeColor="text1"/>
              </w:rPr>
              <w:t xml:space="preserve">. </w:t>
            </w:r>
            <w:r>
              <w:t xml:space="preserve">teisę pritaikyti ar kitaip apdoroti kūrinius ir/ar jų kopijas; </w:t>
            </w:r>
          </w:p>
          <w:p w14:paraId="74942307" w14:textId="77777777" w:rsidR="00853739" w:rsidRPr="00C66C7B" w:rsidRDefault="00853739" w:rsidP="00853739">
            <w:pPr>
              <w:pBdr>
                <w:top w:val="nil"/>
                <w:left w:val="nil"/>
                <w:bottom w:val="nil"/>
                <w:right w:val="nil"/>
                <w:between w:val="nil"/>
              </w:pBdr>
              <w:rPr>
                <w:color w:val="000000" w:themeColor="text1"/>
              </w:rPr>
            </w:pPr>
            <w:r w:rsidRPr="7D9E6E81">
              <w:rPr>
                <w:color w:val="000000" w:themeColor="text1"/>
              </w:rPr>
              <w:t>15.4.</w:t>
            </w:r>
            <w:r>
              <w:rPr>
                <w:color w:val="000000" w:themeColor="text1"/>
              </w:rPr>
              <w:t>8</w:t>
            </w:r>
            <w:r w:rsidRPr="7D9E6E81">
              <w:rPr>
                <w:color w:val="000000" w:themeColor="text1"/>
              </w:rPr>
              <w:t xml:space="preserve">. </w:t>
            </w:r>
            <w:r>
              <w:t xml:space="preserve">teisę platinti kūrinius ir/ar jų kopijas parduodant, įskaitant viešą siūlymą juos įsigyti arba tikslinę kūrinio ir/ar jų kopijų reklamą, skatinti vartotojus pirkti kūrinius ir/ar jų kopijas, taip pat nuomoti, skolinti ar kitaip perduoti kūrinius ir/ar jų kopijas nuosavybėn ar valdyti, importuoti ar eksportuoti; </w:t>
            </w:r>
          </w:p>
          <w:p w14:paraId="7210B774" w14:textId="77777777" w:rsidR="00853739" w:rsidRPr="00C66C7B" w:rsidRDefault="00853739" w:rsidP="00853739">
            <w:pPr>
              <w:pBdr>
                <w:top w:val="nil"/>
                <w:left w:val="nil"/>
                <w:bottom w:val="nil"/>
                <w:right w:val="nil"/>
                <w:between w:val="nil"/>
              </w:pBdr>
              <w:jc w:val="both"/>
              <w:rPr>
                <w:color w:val="000000" w:themeColor="text1"/>
              </w:rPr>
            </w:pPr>
            <w:r w:rsidRPr="7D9E6E81">
              <w:rPr>
                <w:color w:val="000000" w:themeColor="text1"/>
              </w:rPr>
              <w:t>15.4.</w:t>
            </w:r>
            <w:r>
              <w:rPr>
                <w:color w:val="000000" w:themeColor="text1"/>
              </w:rPr>
              <w:t>9</w:t>
            </w:r>
            <w:r w:rsidRPr="7D9E6E81">
              <w:rPr>
                <w:color w:val="000000" w:themeColor="text1"/>
              </w:rPr>
              <w:t xml:space="preserve">. </w:t>
            </w:r>
            <w:r>
              <w:t xml:space="preserve">teisę viešai skelbti kūrinius ir/ar jų kopijas; </w:t>
            </w:r>
          </w:p>
          <w:p w14:paraId="065ADD59" w14:textId="77777777" w:rsidR="00853739" w:rsidRPr="00C66C7B" w:rsidRDefault="00853739" w:rsidP="00853739">
            <w:pPr>
              <w:pBdr>
                <w:top w:val="nil"/>
                <w:left w:val="nil"/>
                <w:bottom w:val="nil"/>
                <w:right w:val="nil"/>
                <w:between w:val="nil"/>
              </w:pBdr>
              <w:rPr>
                <w:color w:val="000000" w:themeColor="text1"/>
              </w:rPr>
            </w:pPr>
            <w:r w:rsidRPr="7D9E6E81">
              <w:rPr>
                <w:color w:val="000000" w:themeColor="text1"/>
              </w:rPr>
              <w:t>15.4.</w:t>
            </w:r>
            <w:r>
              <w:rPr>
                <w:color w:val="000000" w:themeColor="text1"/>
              </w:rPr>
              <w:t>10</w:t>
            </w:r>
            <w:r w:rsidRPr="7D9E6E81">
              <w:rPr>
                <w:color w:val="000000" w:themeColor="text1"/>
              </w:rPr>
              <w:t xml:space="preserve">. </w:t>
            </w:r>
            <w:r>
              <w:t xml:space="preserve">teisę transliuoti, retransliuoti ir kitaip padaryti viešai prieinamus kūrinius ir/ar jų kopijas, įskaitant viešai prieinamus kompiuterių tinklais (internetu); </w:t>
            </w:r>
          </w:p>
          <w:p w14:paraId="66EA4AB7" w14:textId="77777777" w:rsidR="00853739" w:rsidRPr="00C66C7B" w:rsidRDefault="00853739" w:rsidP="00853739">
            <w:pPr>
              <w:pBdr>
                <w:top w:val="nil"/>
                <w:left w:val="nil"/>
                <w:bottom w:val="nil"/>
                <w:right w:val="nil"/>
                <w:between w:val="nil"/>
              </w:pBdr>
              <w:rPr>
                <w:color w:val="000000" w:themeColor="text1"/>
              </w:rPr>
            </w:pPr>
            <w:r>
              <w:t xml:space="preserve">15.4.11. teisę visam laikui arba laikinai bet kokiu būdu ar forma perkelti visus kūrinius ir/ar jų kopijas arba didelę jų dalį į kitą laikmeną; </w:t>
            </w:r>
          </w:p>
          <w:p w14:paraId="45412ED7" w14:textId="77777777" w:rsidR="00853739" w:rsidRPr="00C66C7B" w:rsidRDefault="00853739" w:rsidP="00853739">
            <w:pPr>
              <w:pBdr>
                <w:top w:val="nil"/>
                <w:left w:val="nil"/>
                <w:bottom w:val="nil"/>
                <w:right w:val="nil"/>
                <w:between w:val="nil"/>
              </w:pBdr>
              <w:rPr>
                <w:color w:val="000000" w:themeColor="text1"/>
              </w:rPr>
            </w:pPr>
            <w:r>
              <w:t>15.4.12. teisę kitaip naudoti kūrinius ir/ar jų kopijas.</w:t>
            </w:r>
          </w:p>
          <w:p w14:paraId="70AEB835" w14:textId="77777777" w:rsidR="00853739" w:rsidRPr="00C66C7B" w:rsidRDefault="00853739" w:rsidP="00853739">
            <w:pPr>
              <w:pBdr>
                <w:top w:val="nil"/>
                <w:left w:val="nil"/>
                <w:bottom w:val="nil"/>
                <w:right w:val="nil"/>
                <w:between w:val="nil"/>
              </w:pBdr>
              <w:tabs>
                <w:tab w:val="left" w:pos="1134"/>
              </w:tabs>
              <w:rPr>
                <w:color w:val="000000" w:themeColor="text1"/>
              </w:rPr>
            </w:pPr>
            <w:r>
              <w:t>15.5. Norint pilnai ar iš dalies pasinaudoti šiame skyriuje aukščiau nurodytomis teisėmis, Pirkėjui nereikia išankstinio ar tolesnio Tiekėjo patvirtinimo ar leidimo.</w:t>
            </w:r>
          </w:p>
          <w:p w14:paraId="79DDBBBE" w14:textId="77777777" w:rsidR="00853739" w:rsidRPr="00C66C7B" w:rsidRDefault="00853739" w:rsidP="00853739">
            <w:pPr>
              <w:pBdr>
                <w:top w:val="nil"/>
                <w:left w:val="nil"/>
                <w:bottom w:val="nil"/>
                <w:right w:val="nil"/>
                <w:between w:val="nil"/>
              </w:pBdr>
              <w:tabs>
                <w:tab w:val="left" w:pos="1134"/>
              </w:tabs>
              <w:rPr>
                <w:color w:val="000000" w:themeColor="text1"/>
              </w:rPr>
            </w:pPr>
            <w:r>
              <w:t>15.6. Turtinės teisės į sukurtus kūrinius ar jų dalis laikomos perduotomis nuo kūrinių perdavimo Pirkėjui momento. Nuosavybės teisės perduodamos visame pasaulyje, visam nuosavybės teisių apsaugos terminui, numatytam Lietuvos Respublikos autorių teisių ir gretutinių teisių įstatyme.</w:t>
            </w:r>
          </w:p>
          <w:p w14:paraId="4A7856D8" w14:textId="77777777" w:rsidR="00853739" w:rsidRPr="00C66C7B" w:rsidRDefault="00853739" w:rsidP="00853739">
            <w:pPr>
              <w:pBdr>
                <w:top w:val="nil"/>
                <w:left w:val="nil"/>
                <w:bottom w:val="nil"/>
                <w:right w:val="nil"/>
                <w:between w:val="nil"/>
              </w:pBdr>
              <w:tabs>
                <w:tab w:val="left" w:pos="1134"/>
              </w:tabs>
              <w:rPr>
                <w:color w:val="000000" w:themeColor="text1"/>
              </w:rPr>
            </w:pPr>
            <w:r>
              <w:t xml:space="preserve">15.7. Autoriaus asmeninės neturtinės teisės į kūrinius Pirkėjui neperduodamos. Šios teisės yra saugomos taikytinuose įstatymuose nustatyta apimtimi. Šalys susitaria, kad Pirkėjas, naudodamas </w:t>
            </w:r>
            <w:r>
              <w:lastRenderedPageBreak/>
              <w:t>perduodamus kūrinius ir / ar kitus Paslaugų rezultatus (sukurtą tiekėjo ir / ar trečiųjų šalių), neprivalo nurodyti autoriaus vardo, pavardės, nurodančio autoriaus ar jo teisių perėmėjo teisių apsaugą.</w:t>
            </w:r>
          </w:p>
          <w:p w14:paraId="05A868D3" w14:textId="77777777" w:rsidR="00853739" w:rsidRPr="00C66C7B" w:rsidRDefault="00853739" w:rsidP="00853739">
            <w:pPr>
              <w:pBdr>
                <w:top w:val="nil"/>
                <w:left w:val="nil"/>
                <w:bottom w:val="nil"/>
                <w:right w:val="nil"/>
                <w:between w:val="nil"/>
              </w:pBdr>
              <w:tabs>
                <w:tab w:val="left" w:pos="1134"/>
              </w:tabs>
              <w:rPr>
                <w:color w:val="000000" w:themeColor="text1"/>
              </w:rPr>
            </w:pPr>
            <w:r>
              <w:t>15.8. Jei Tiekėjas konsultuojasi ar pasitelkia trečiąsias šalis Sutarties vykdymui šioje Sutartyje nustatyta tvarka, Tiekėjas turi užtikrinti, kad Pirkėjo naudai būtų pateikti ir gautos atitinkamos teisės, teisiniai pareiškimai, sutikimai, licencijos ar patvirtinimai, kurie užtikrina, kad kūrinių nuosavybės teisės perdavimas leistų Pirkėjui nevaržomai naudoti, disponuoti ir valdyti kūrinius savo reikmėms ir pasirinkimu arba suteikti, perduoti ar perleisti bet kurią iš minėtų teisių bet kuriai trečiajai šaliai kaip išimtinę ar neišimtinę teisę.</w:t>
            </w:r>
          </w:p>
          <w:p w14:paraId="28CA1DA7" w14:textId="77777777" w:rsidR="00853739" w:rsidRPr="00C66C7B" w:rsidRDefault="00853739" w:rsidP="00853739">
            <w:pPr>
              <w:pBdr>
                <w:top w:val="nil"/>
                <w:left w:val="nil"/>
                <w:bottom w:val="nil"/>
                <w:right w:val="nil"/>
                <w:between w:val="nil"/>
              </w:pBdr>
              <w:tabs>
                <w:tab w:val="left" w:pos="1134"/>
              </w:tabs>
              <w:rPr>
                <w:color w:val="000000" w:themeColor="text1"/>
              </w:rPr>
            </w:pPr>
            <w:r>
              <w:t xml:space="preserve">15.9. </w:t>
            </w:r>
            <w:r w:rsidRPr="7D9E6E81">
              <w:rPr>
                <w:rFonts w:asciiTheme="majorBidi" w:hAnsiTheme="majorBidi" w:cstheme="majorBidi"/>
                <w:color w:val="000000" w:themeColor="text1"/>
              </w:rPr>
              <w:t>Šalys susitaria, kad Pirkėjas, neinformavęs Tiekėjo bei negavęs jo sutikimo, gali savo nuožiūra nurodyti arba nenurodyti autoriaus (Tiekėjo darbuotojo ir kt.) vardo ir pavardės, panaudodamas Paslaugų rezultatus, ir tai nebus laikoma autoriaus neturtinių teisių pažeidimu ir nepadarys autoriui, Tiekėjui žalos.</w:t>
            </w:r>
            <w:r>
              <w:t xml:space="preserve"> </w:t>
            </w:r>
          </w:p>
          <w:p w14:paraId="64E12164" w14:textId="3F76C517" w:rsidR="000E15BF" w:rsidRPr="003B57EE" w:rsidRDefault="00853739" w:rsidP="003B57EE">
            <w:pPr>
              <w:pBdr>
                <w:top w:val="nil"/>
                <w:left w:val="nil"/>
                <w:bottom w:val="nil"/>
                <w:right w:val="nil"/>
                <w:between w:val="nil"/>
              </w:pBdr>
              <w:tabs>
                <w:tab w:val="left" w:pos="1134"/>
              </w:tabs>
              <w:rPr>
                <w:color w:val="000000" w:themeColor="text1"/>
              </w:rPr>
            </w:pPr>
            <w:r>
              <w:t>15.10. Pirkėjas gali visas teises, kurios jam buvo suteiktos šia Sutartimi, perleisti trečiajam asmeniui arba šias teises įgyvendinti kartu su trečiuoju asmeniu, arba ginti šias teises nuo trečiojo asmens pažeidimo.</w:t>
            </w:r>
            <w:bookmarkEnd w:id="1"/>
            <w:bookmarkEnd w:id="2"/>
          </w:p>
        </w:tc>
      </w:tr>
      <w:tr w:rsidR="000F1A1F" w14:paraId="23411A3F" w14:textId="77777777" w:rsidTr="00CD6945">
        <w:trPr>
          <w:trHeight w:val="300"/>
        </w:trPr>
        <w:tc>
          <w:tcPr>
            <w:tcW w:w="10065" w:type="dxa"/>
            <w:gridSpan w:val="5"/>
          </w:tcPr>
          <w:p w14:paraId="16C1C8CD" w14:textId="199F56F2" w:rsidR="000F1A1F" w:rsidRDefault="000F1A1F" w:rsidP="000F1A1F">
            <w:pPr>
              <w:jc w:val="center"/>
              <w:rPr>
                <w:b/>
                <w:kern w:val="2"/>
                <w:szCs w:val="24"/>
              </w:rPr>
            </w:pPr>
            <w:r>
              <w:rPr>
                <w:b/>
                <w:kern w:val="2"/>
                <w:szCs w:val="24"/>
              </w:rPr>
              <w:lastRenderedPageBreak/>
              <w:t>1</w:t>
            </w:r>
            <w:r w:rsidR="005A4EAE">
              <w:rPr>
                <w:b/>
                <w:kern w:val="2"/>
                <w:szCs w:val="24"/>
              </w:rPr>
              <w:t>5</w:t>
            </w:r>
            <w:r>
              <w:rPr>
                <w:b/>
                <w:kern w:val="2"/>
                <w:szCs w:val="24"/>
              </w:rPr>
              <w:t>. SUTARTIES PRIEDAI</w:t>
            </w:r>
          </w:p>
        </w:tc>
      </w:tr>
      <w:tr w:rsidR="000F1A1F" w14:paraId="485BC861" w14:textId="77777777" w:rsidTr="00CD6945">
        <w:trPr>
          <w:trHeight w:val="300"/>
        </w:trPr>
        <w:tc>
          <w:tcPr>
            <w:tcW w:w="2766" w:type="dxa"/>
          </w:tcPr>
          <w:p w14:paraId="13989817" w14:textId="2D053989" w:rsidR="000F1A1F" w:rsidRDefault="000F1A1F" w:rsidP="000F1A1F">
            <w:pPr>
              <w:jc w:val="center"/>
              <w:rPr>
                <w:b/>
                <w:kern w:val="2"/>
                <w:szCs w:val="24"/>
              </w:rPr>
            </w:pPr>
            <w:r>
              <w:rPr>
                <w:b/>
                <w:kern w:val="2"/>
                <w:szCs w:val="24"/>
              </w:rPr>
              <w:t>1</w:t>
            </w:r>
            <w:r w:rsidR="005A4EAE">
              <w:rPr>
                <w:b/>
                <w:kern w:val="2"/>
                <w:szCs w:val="24"/>
              </w:rPr>
              <w:t>5</w:t>
            </w:r>
            <w:r>
              <w:rPr>
                <w:b/>
                <w:kern w:val="2"/>
                <w:szCs w:val="24"/>
              </w:rPr>
              <w:t xml:space="preserve">.1. Priedas Nr. </w:t>
            </w:r>
            <w:r w:rsidR="00CE0181">
              <w:rPr>
                <w:b/>
                <w:kern w:val="2"/>
                <w:szCs w:val="24"/>
              </w:rPr>
              <w:t>1</w:t>
            </w:r>
          </w:p>
        </w:tc>
        <w:tc>
          <w:tcPr>
            <w:tcW w:w="7299" w:type="dxa"/>
            <w:gridSpan w:val="4"/>
          </w:tcPr>
          <w:p w14:paraId="600F5C7B" w14:textId="0147C713" w:rsidR="000F1A1F" w:rsidRPr="00EC3E5E" w:rsidRDefault="00CE0181" w:rsidP="00EC3E5E">
            <w:pPr>
              <w:rPr>
                <w:bCs/>
                <w:kern w:val="2"/>
                <w:szCs w:val="24"/>
              </w:rPr>
            </w:pPr>
            <w:r>
              <w:rPr>
                <w:bCs/>
                <w:kern w:val="2"/>
                <w:szCs w:val="24"/>
              </w:rPr>
              <w:t>T</w:t>
            </w:r>
            <w:r w:rsidR="00EC3E5E" w:rsidRPr="00EC3E5E">
              <w:rPr>
                <w:bCs/>
                <w:kern w:val="2"/>
                <w:szCs w:val="24"/>
              </w:rPr>
              <w:t>echninė specifikacija</w:t>
            </w:r>
          </w:p>
        </w:tc>
      </w:tr>
      <w:tr w:rsidR="000F1A1F" w14:paraId="10DDB418" w14:textId="77777777" w:rsidTr="00CD6945">
        <w:trPr>
          <w:trHeight w:val="300"/>
        </w:trPr>
        <w:tc>
          <w:tcPr>
            <w:tcW w:w="2766" w:type="dxa"/>
          </w:tcPr>
          <w:p w14:paraId="02655706" w14:textId="20FF6837" w:rsidR="000F1A1F" w:rsidRDefault="000F1A1F" w:rsidP="000F1A1F">
            <w:pPr>
              <w:jc w:val="center"/>
              <w:rPr>
                <w:b/>
                <w:kern w:val="2"/>
                <w:szCs w:val="24"/>
              </w:rPr>
            </w:pPr>
            <w:r>
              <w:rPr>
                <w:b/>
                <w:kern w:val="2"/>
                <w:szCs w:val="24"/>
              </w:rPr>
              <w:t>1</w:t>
            </w:r>
            <w:r w:rsidR="005A4EAE">
              <w:rPr>
                <w:b/>
                <w:kern w:val="2"/>
                <w:szCs w:val="24"/>
              </w:rPr>
              <w:t>5</w:t>
            </w:r>
            <w:r>
              <w:rPr>
                <w:b/>
                <w:kern w:val="2"/>
                <w:szCs w:val="24"/>
              </w:rPr>
              <w:t>.</w:t>
            </w:r>
            <w:r w:rsidR="005C4AB7">
              <w:rPr>
                <w:b/>
                <w:kern w:val="2"/>
                <w:szCs w:val="24"/>
              </w:rPr>
              <w:t>2</w:t>
            </w:r>
            <w:r>
              <w:rPr>
                <w:b/>
                <w:kern w:val="2"/>
                <w:szCs w:val="24"/>
              </w:rPr>
              <w:t xml:space="preserve">. Priedas Nr. </w:t>
            </w:r>
            <w:r w:rsidR="00D17085">
              <w:rPr>
                <w:b/>
                <w:kern w:val="2"/>
                <w:szCs w:val="24"/>
              </w:rPr>
              <w:t>2</w:t>
            </w:r>
          </w:p>
        </w:tc>
        <w:tc>
          <w:tcPr>
            <w:tcW w:w="7299" w:type="dxa"/>
            <w:gridSpan w:val="4"/>
          </w:tcPr>
          <w:p w14:paraId="04C83D20" w14:textId="0E754849" w:rsidR="000F1A1F" w:rsidRPr="00721857" w:rsidRDefault="00715B1C" w:rsidP="00721857">
            <w:pPr>
              <w:rPr>
                <w:bCs/>
                <w:kern w:val="2"/>
                <w:szCs w:val="24"/>
              </w:rPr>
            </w:pPr>
            <w:r w:rsidRPr="00721857">
              <w:rPr>
                <w:bCs/>
                <w:kern w:val="2"/>
                <w:szCs w:val="24"/>
              </w:rPr>
              <w:t>Pasiūlymo forma</w:t>
            </w:r>
          </w:p>
        </w:tc>
      </w:tr>
      <w:tr w:rsidR="000F1A1F" w14:paraId="40113387" w14:textId="77777777" w:rsidTr="00CD6945">
        <w:tc>
          <w:tcPr>
            <w:tcW w:w="10065" w:type="dxa"/>
            <w:gridSpan w:val="5"/>
          </w:tcPr>
          <w:p w14:paraId="6A970E6C" w14:textId="77777777" w:rsidR="000F1A1F" w:rsidRDefault="000F1A1F" w:rsidP="000F1A1F">
            <w:pPr>
              <w:jc w:val="center"/>
              <w:rPr>
                <w:b/>
                <w:kern w:val="2"/>
                <w:szCs w:val="24"/>
              </w:rPr>
            </w:pPr>
            <w:r>
              <w:rPr>
                <w:b/>
                <w:kern w:val="2"/>
                <w:szCs w:val="24"/>
              </w:rPr>
              <w:t>16. ŠALIŲ ATSTOVŲ PARAŠAI</w:t>
            </w:r>
          </w:p>
        </w:tc>
      </w:tr>
      <w:tr w:rsidR="000F1A1F" w14:paraId="7BD43679" w14:textId="77777777" w:rsidTr="00CD6945">
        <w:tc>
          <w:tcPr>
            <w:tcW w:w="4825" w:type="dxa"/>
            <w:gridSpan w:val="4"/>
          </w:tcPr>
          <w:p w14:paraId="6EF2AA44" w14:textId="77777777" w:rsidR="000F1A1F" w:rsidRDefault="000F1A1F" w:rsidP="000F1A1F">
            <w:pPr>
              <w:jc w:val="center"/>
              <w:rPr>
                <w:b/>
                <w:kern w:val="2"/>
                <w:szCs w:val="24"/>
              </w:rPr>
            </w:pPr>
            <w:r>
              <w:rPr>
                <w:b/>
                <w:kern w:val="2"/>
                <w:szCs w:val="24"/>
              </w:rPr>
              <w:t>PIRKĖJAS</w:t>
            </w:r>
          </w:p>
        </w:tc>
        <w:tc>
          <w:tcPr>
            <w:tcW w:w="5240" w:type="dxa"/>
          </w:tcPr>
          <w:p w14:paraId="6E7AE5F1" w14:textId="77777777" w:rsidR="000F1A1F" w:rsidRDefault="000F1A1F" w:rsidP="000F1A1F">
            <w:pPr>
              <w:jc w:val="center"/>
              <w:rPr>
                <w:b/>
                <w:kern w:val="2"/>
                <w:szCs w:val="24"/>
              </w:rPr>
            </w:pPr>
            <w:r>
              <w:rPr>
                <w:b/>
                <w:kern w:val="2"/>
                <w:szCs w:val="24"/>
              </w:rPr>
              <w:t>TIEKĖJAS</w:t>
            </w:r>
          </w:p>
        </w:tc>
      </w:tr>
      <w:tr w:rsidR="000F1A1F" w14:paraId="55A0556F" w14:textId="77777777" w:rsidTr="00CD6945">
        <w:tc>
          <w:tcPr>
            <w:tcW w:w="4825" w:type="dxa"/>
            <w:gridSpan w:val="4"/>
          </w:tcPr>
          <w:p w14:paraId="173ABDC4" w14:textId="77777777" w:rsidR="000F1A1F" w:rsidRDefault="000F1A1F" w:rsidP="000F1A1F">
            <w:pPr>
              <w:jc w:val="center"/>
              <w:rPr>
                <w:color w:val="4472C4"/>
                <w:kern w:val="2"/>
                <w:szCs w:val="24"/>
              </w:rPr>
            </w:pPr>
            <w:r>
              <w:rPr>
                <w:color w:val="4472C4"/>
                <w:kern w:val="2"/>
                <w:szCs w:val="24"/>
              </w:rPr>
              <w:t>(nurodomos atstovo pareigos, vardas, pavardė)</w:t>
            </w:r>
          </w:p>
        </w:tc>
        <w:tc>
          <w:tcPr>
            <w:tcW w:w="5240" w:type="dxa"/>
          </w:tcPr>
          <w:p w14:paraId="438EBAC8" w14:textId="77777777" w:rsidR="000F1A1F" w:rsidRDefault="000F1A1F" w:rsidP="000F1A1F">
            <w:pPr>
              <w:jc w:val="center"/>
              <w:rPr>
                <w:b/>
                <w:kern w:val="2"/>
                <w:szCs w:val="24"/>
              </w:rPr>
            </w:pPr>
            <w:r>
              <w:rPr>
                <w:color w:val="4472C4"/>
                <w:kern w:val="2"/>
                <w:szCs w:val="24"/>
              </w:rPr>
              <w:t>(nurodomos atstovo pareigos, vardas, pavardė)</w:t>
            </w:r>
          </w:p>
        </w:tc>
      </w:tr>
      <w:tr w:rsidR="000F1A1F" w14:paraId="7E437DD3" w14:textId="77777777" w:rsidTr="00CD6945">
        <w:tc>
          <w:tcPr>
            <w:tcW w:w="4825" w:type="dxa"/>
            <w:gridSpan w:val="4"/>
          </w:tcPr>
          <w:p w14:paraId="02FA67CF" w14:textId="77777777" w:rsidR="000F1A1F" w:rsidRDefault="000F1A1F" w:rsidP="000F1A1F">
            <w:pPr>
              <w:jc w:val="center"/>
              <w:rPr>
                <w:b/>
                <w:color w:val="4472C4"/>
                <w:kern w:val="2"/>
                <w:szCs w:val="24"/>
              </w:rPr>
            </w:pPr>
          </w:p>
          <w:p w14:paraId="5B6D1390" w14:textId="77777777" w:rsidR="000F1A1F" w:rsidRDefault="000F1A1F" w:rsidP="000F1A1F">
            <w:pPr>
              <w:jc w:val="center"/>
              <w:rPr>
                <w:b/>
                <w:color w:val="4472C4"/>
                <w:kern w:val="2"/>
                <w:szCs w:val="24"/>
              </w:rPr>
            </w:pPr>
            <w:r>
              <w:rPr>
                <w:b/>
                <w:color w:val="4472C4"/>
                <w:kern w:val="2"/>
                <w:szCs w:val="24"/>
              </w:rPr>
              <w:t>(parašas)</w:t>
            </w:r>
          </w:p>
          <w:p w14:paraId="02947155" w14:textId="77777777" w:rsidR="000F1A1F" w:rsidRDefault="000F1A1F" w:rsidP="000F1A1F">
            <w:pPr>
              <w:jc w:val="center"/>
              <w:rPr>
                <w:b/>
                <w:color w:val="4472C4"/>
                <w:kern w:val="2"/>
                <w:szCs w:val="24"/>
              </w:rPr>
            </w:pPr>
          </w:p>
          <w:p w14:paraId="13CC7138" w14:textId="77777777" w:rsidR="000F1A1F" w:rsidRDefault="000F1A1F" w:rsidP="000F1A1F">
            <w:pPr>
              <w:jc w:val="center"/>
              <w:rPr>
                <w:b/>
                <w:color w:val="4472C4"/>
                <w:kern w:val="2"/>
                <w:szCs w:val="24"/>
              </w:rPr>
            </w:pPr>
          </w:p>
        </w:tc>
        <w:tc>
          <w:tcPr>
            <w:tcW w:w="5240" w:type="dxa"/>
          </w:tcPr>
          <w:p w14:paraId="252032AF" w14:textId="77777777" w:rsidR="000F1A1F" w:rsidRDefault="000F1A1F" w:rsidP="000F1A1F">
            <w:pPr>
              <w:jc w:val="center"/>
              <w:rPr>
                <w:b/>
                <w:color w:val="4472C4"/>
                <w:kern w:val="2"/>
                <w:szCs w:val="24"/>
              </w:rPr>
            </w:pPr>
          </w:p>
          <w:p w14:paraId="5F453D09" w14:textId="77777777" w:rsidR="000F1A1F" w:rsidRDefault="000F1A1F" w:rsidP="000F1A1F">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136E0" w14:textId="77777777" w:rsidR="002A56E1" w:rsidRDefault="002A56E1">
      <w:pPr>
        <w:rPr>
          <w:sz w:val="20"/>
        </w:rPr>
      </w:pPr>
      <w:r>
        <w:rPr>
          <w:sz w:val="20"/>
        </w:rPr>
        <w:separator/>
      </w:r>
    </w:p>
  </w:endnote>
  <w:endnote w:type="continuationSeparator" w:id="0">
    <w:p w14:paraId="01EA260B" w14:textId="77777777" w:rsidR="002A56E1" w:rsidRDefault="002A56E1">
      <w:pPr>
        <w:rPr>
          <w:sz w:val="20"/>
        </w:rPr>
      </w:pPr>
      <w:r>
        <w:rPr>
          <w:sz w:val="20"/>
        </w:rPr>
        <w:continuationSeparator/>
      </w:r>
    </w:p>
  </w:endnote>
  <w:endnote w:type="continuationNotice" w:id="1">
    <w:p w14:paraId="4893C897" w14:textId="77777777" w:rsidR="002A56E1" w:rsidRDefault="002A5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1A627" w14:textId="77777777" w:rsidR="002A56E1" w:rsidRDefault="002A56E1">
      <w:pPr>
        <w:rPr>
          <w:sz w:val="20"/>
        </w:rPr>
      </w:pPr>
      <w:r>
        <w:rPr>
          <w:sz w:val="20"/>
        </w:rPr>
        <w:separator/>
      </w:r>
    </w:p>
  </w:footnote>
  <w:footnote w:type="continuationSeparator" w:id="0">
    <w:p w14:paraId="7AAC9BDD" w14:textId="77777777" w:rsidR="002A56E1" w:rsidRDefault="002A56E1">
      <w:pPr>
        <w:rPr>
          <w:sz w:val="20"/>
        </w:rPr>
      </w:pPr>
      <w:r>
        <w:rPr>
          <w:sz w:val="20"/>
        </w:rPr>
        <w:continuationSeparator/>
      </w:r>
    </w:p>
  </w:footnote>
  <w:footnote w:type="continuationNotice" w:id="1">
    <w:p w14:paraId="3A0C71C7" w14:textId="77777777" w:rsidR="002A56E1" w:rsidRDefault="002A56E1"/>
  </w:footnote>
  <w:footnote w:id="2">
    <w:p w14:paraId="25F3FE45" w14:textId="77777777" w:rsidR="00CC5F8F" w:rsidRDefault="00CC5F8F">
      <w:pPr>
        <w:pStyle w:val="Footnote"/>
        <w:rPr>
          <w:rFonts w:hint="eastAsia"/>
        </w:rPr>
      </w:pPr>
      <w:r>
        <w:rPr>
          <w:rStyle w:val="FootnoteReference"/>
        </w:rPr>
        <w:footnoteRef/>
      </w:r>
      <w:r>
        <w:t xml:space="preserve"> </w:t>
      </w:r>
      <w:hyperlink r:id="rId1" w:anchor="/" w:history="1">
        <w:r>
          <w:rPr>
            <w:rStyle w:val="Internetlink"/>
          </w:rPr>
          <w:t>https://osp.stat.gov.lt/</w:t>
        </w:r>
      </w:hyperlink>
    </w:p>
  </w:footnote>
  <w:footnote w:id="3">
    <w:p w14:paraId="7EB6BD51" w14:textId="77777777" w:rsidR="006F601D" w:rsidRDefault="006F601D" w:rsidP="006F601D">
      <w:pPr>
        <w:pStyle w:val="prastasis1"/>
        <w:tabs>
          <w:tab w:val="left" w:pos="567"/>
          <w:tab w:val="left" w:pos="851"/>
          <w:tab w:val="left" w:pos="992"/>
          <w:tab w:val="left" w:pos="1134"/>
        </w:tabs>
        <w:spacing w:after="160"/>
        <w:jc w:val="both"/>
        <w:rPr>
          <w:rFonts w:hint="eastAsia"/>
        </w:rPr>
      </w:pPr>
      <w:r>
        <w:rPr>
          <w:rStyle w:val="FootnoteReference"/>
        </w:rPr>
        <w:footnoteRef/>
      </w:r>
      <w:r>
        <w:rPr>
          <w:rFonts w:eastAsia="Arial"/>
          <w:sz w:val="18"/>
          <w:szCs w:val="18"/>
        </w:rPr>
        <w:t xml:space="preserve"> </w:t>
      </w:r>
      <w:proofErr w:type="spellStart"/>
      <w:r>
        <w:rPr>
          <w:rFonts w:eastAsia="Arial"/>
          <w:sz w:val="18"/>
          <w:szCs w:val="18"/>
        </w:rPr>
        <w:t>Susitarime</w:t>
      </w:r>
      <w:proofErr w:type="spellEnd"/>
      <w:r>
        <w:rPr>
          <w:rFonts w:eastAsia="Arial"/>
          <w:sz w:val="18"/>
          <w:szCs w:val="18"/>
        </w:rPr>
        <w:t xml:space="preserve"> </w:t>
      </w:r>
      <w:proofErr w:type="spellStart"/>
      <w:r>
        <w:rPr>
          <w:rFonts w:eastAsia="Arial"/>
          <w:sz w:val="18"/>
          <w:szCs w:val="18"/>
        </w:rPr>
        <w:t>įvardijamos</w:t>
      </w:r>
      <w:proofErr w:type="spellEnd"/>
      <w:r>
        <w:rPr>
          <w:rFonts w:eastAsia="Arial"/>
          <w:sz w:val="18"/>
          <w:szCs w:val="18"/>
        </w:rPr>
        <w:t xml:space="preserve"> </w:t>
      </w:r>
      <w:proofErr w:type="spellStart"/>
      <w:r>
        <w:rPr>
          <w:rFonts w:eastAsia="Arial"/>
          <w:sz w:val="18"/>
          <w:szCs w:val="18"/>
        </w:rPr>
        <w:t>Sutarties</w:t>
      </w:r>
      <w:proofErr w:type="spellEnd"/>
      <w:r>
        <w:rPr>
          <w:rFonts w:eastAsia="Arial"/>
          <w:sz w:val="18"/>
          <w:szCs w:val="18"/>
        </w:rPr>
        <w:t xml:space="preserve"> </w:t>
      </w:r>
      <w:proofErr w:type="spellStart"/>
      <w:r>
        <w:rPr>
          <w:rFonts w:eastAsia="Arial"/>
          <w:sz w:val="18"/>
          <w:szCs w:val="18"/>
        </w:rPr>
        <w:t>nutraukimo</w:t>
      </w:r>
      <w:proofErr w:type="spellEnd"/>
      <w:r>
        <w:rPr>
          <w:rFonts w:eastAsia="Arial"/>
          <w:sz w:val="18"/>
          <w:szCs w:val="18"/>
        </w:rPr>
        <w:t xml:space="preserve"> </w:t>
      </w:r>
      <w:proofErr w:type="spellStart"/>
      <w:r>
        <w:rPr>
          <w:rFonts w:eastAsia="Arial"/>
          <w:sz w:val="18"/>
          <w:szCs w:val="18"/>
        </w:rPr>
        <w:t>priežastys</w:t>
      </w:r>
      <w:proofErr w:type="spellEnd"/>
      <w:r>
        <w:rPr>
          <w:rFonts w:eastAsia="Arial"/>
          <w:sz w:val="18"/>
          <w:szCs w:val="18"/>
        </w:rPr>
        <w:t xml:space="preserve">, </w:t>
      </w:r>
      <w:proofErr w:type="spellStart"/>
      <w:r>
        <w:rPr>
          <w:rFonts w:eastAsia="Arial"/>
          <w:sz w:val="18"/>
          <w:szCs w:val="18"/>
        </w:rPr>
        <w:t>nutraukimo</w:t>
      </w:r>
      <w:proofErr w:type="spellEnd"/>
      <w:r>
        <w:rPr>
          <w:rFonts w:eastAsia="Arial"/>
          <w:sz w:val="18"/>
          <w:szCs w:val="18"/>
        </w:rPr>
        <w:t xml:space="preserve"> data </w:t>
      </w:r>
      <w:proofErr w:type="spellStart"/>
      <w:r>
        <w:rPr>
          <w:rFonts w:eastAsia="Arial"/>
          <w:sz w:val="18"/>
          <w:szCs w:val="18"/>
        </w:rPr>
        <w:t>ir</w:t>
      </w:r>
      <w:proofErr w:type="spellEnd"/>
      <w:r>
        <w:rPr>
          <w:rFonts w:eastAsia="Arial"/>
          <w:sz w:val="18"/>
          <w:szCs w:val="18"/>
        </w:rPr>
        <w:t xml:space="preserve"> </w:t>
      </w:r>
      <w:proofErr w:type="spellStart"/>
      <w:r>
        <w:rPr>
          <w:rFonts w:eastAsia="Arial"/>
          <w:sz w:val="18"/>
          <w:szCs w:val="18"/>
        </w:rPr>
        <w:t>susitariama</w:t>
      </w:r>
      <w:proofErr w:type="spellEnd"/>
      <w:r>
        <w:rPr>
          <w:rFonts w:eastAsia="Arial"/>
          <w:sz w:val="18"/>
          <w:szCs w:val="18"/>
        </w:rPr>
        <w:t xml:space="preserve"> </w:t>
      </w:r>
      <w:proofErr w:type="spellStart"/>
      <w:r>
        <w:rPr>
          <w:rFonts w:eastAsia="Arial"/>
          <w:sz w:val="18"/>
          <w:szCs w:val="18"/>
        </w:rPr>
        <w:t>dėl</w:t>
      </w:r>
      <w:proofErr w:type="spellEnd"/>
      <w:r>
        <w:rPr>
          <w:rFonts w:eastAsia="Arial"/>
          <w:sz w:val="18"/>
          <w:szCs w:val="18"/>
        </w:rPr>
        <w:t xml:space="preserve"> </w:t>
      </w:r>
      <w:proofErr w:type="spellStart"/>
      <w:r>
        <w:rPr>
          <w:rFonts w:eastAsia="Arial"/>
          <w:sz w:val="18"/>
          <w:szCs w:val="18"/>
        </w:rPr>
        <w:t>apmokėjimo</w:t>
      </w:r>
      <w:proofErr w:type="spellEnd"/>
      <w:r>
        <w:rPr>
          <w:rFonts w:eastAsia="Arial"/>
          <w:sz w:val="18"/>
          <w:szCs w:val="18"/>
        </w:rPr>
        <w:t xml:space="preserve"> </w:t>
      </w:r>
      <w:proofErr w:type="spellStart"/>
      <w:r>
        <w:rPr>
          <w:rFonts w:eastAsia="Arial"/>
          <w:sz w:val="18"/>
          <w:szCs w:val="18"/>
        </w:rPr>
        <w:t>už</w:t>
      </w:r>
      <w:proofErr w:type="spellEnd"/>
      <w:r>
        <w:rPr>
          <w:rFonts w:eastAsia="Arial"/>
          <w:sz w:val="18"/>
          <w:szCs w:val="18"/>
        </w:rPr>
        <w:t xml:space="preserve"> </w:t>
      </w:r>
      <w:proofErr w:type="spellStart"/>
      <w:r>
        <w:rPr>
          <w:rFonts w:eastAsia="Arial"/>
          <w:sz w:val="18"/>
          <w:szCs w:val="18"/>
        </w:rPr>
        <w:t>iki</w:t>
      </w:r>
      <w:proofErr w:type="spellEnd"/>
      <w:r>
        <w:rPr>
          <w:rFonts w:eastAsia="Arial"/>
          <w:sz w:val="18"/>
          <w:szCs w:val="18"/>
        </w:rPr>
        <w:t xml:space="preserve"> </w:t>
      </w:r>
      <w:proofErr w:type="spellStart"/>
      <w:r>
        <w:rPr>
          <w:rFonts w:eastAsia="Arial"/>
          <w:sz w:val="18"/>
          <w:szCs w:val="18"/>
        </w:rPr>
        <w:t>Sutarties</w:t>
      </w:r>
      <w:proofErr w:type="spellEnd"/>
      <w:r>
        <w:rPr>
          <w:rFonts w:eastAsia="Arial"/>
          <w:sz w:val="18"/>
          <w:szCs w:val="18"/>
        </w:rPr>
        <w:t xml:space="preserve"> </w:t>
      </w:r>
      <w:proofErr w:type="spellStart"/>
      <w:r>
        <w:rPr>
          <w:rFonts w:eastAsia="Arial"/>
          <w:sz w:val="18"/>
          <w:szCs w:val="18"/>
        </w:rPr>
        <w:t>nutraukimo</w:t>
      </w:r>
      <w:proofErr w:type="spellEnd"/>
      <w:r>
        <w:rPr>
          <w:rFonts w:eastAsia="Arial"/>
          <w:sz w:val="18"/>
          <w:szCs w:val="18"/>
        </w:rPr>
        <w:t xml:space="preserve"> </w:t>
      </w:r>
      <w:proofErr w:type="spellStart"/>
      <w:r>
        <w:rPr>
          <w:rFonts w:eastAsia="Arial"/>
          <w:sz w:val="18"/>
          <w:szCs w:val="18"/>
        </w:rPr>
        <w:t>suteiktas</w:t>
      </w:r>
      <w:proofErr w:type="spellEnd"/>
      <w:r>
        <w:rPr>
          <w:rFonts w:eastAsia="Arial"/>
          <w:sz w:val="18"/>
          <w:szCs w:val="18"/>
        </w:rPr>
        <w:t xml:space="preserve"> </w:t>
      </w:r>
      <w:proofErr w:type="spellStart"/>
      <w:r>
        <w:rPr>
          <w:rFonts w:eastAsia="Arial"/>
          <w:sz w:val="18"/>
          <w:szCs w:val="18"/>
        </w:rPr>
        <w:t>ir</w:t>
      </w:r>
      <w:proofErr w:type="spellEnd"/>
      <w:r>
        <w:rPr>
          <w:rFonts w:eastAsia="Arial"/>
          <w:sz w:val="18"/>
          <w:szCs w:val="18"/>
        </w:rPr>
        <w:t xml:space="preserve"> </w:t>
      </w:r>
      <w:proofErr w:type="spellStart"/>
      <w:r>
        <w:rPr>
          <w:rFonts w:eastAsia="Arial"/>
          <w:sz w:val="18"/>
          <w:szCs w:val="18"/>
        </w:rPr>
        <w:t>priimtas</w:t>
      </w:r>
      <w:proofErr w:type="spellEnd"/>
      <w:r>
        <w:rPr>
          <w:rFonts w:eastAsia="Arial"/>
          <w:sz w:val="18"/>
          <w:szCs w:val="18"/>
        </w:rPr>
        <w:t xml:space="preserve"> </w:t>
      </w:r>
      <w:proofErr w:type="spellStart"/>
      <w:r>
        <w:rPr>
          <w:rFonts w:eastAsia="Arial"/>
          <w:sz w:val="18"/>
          <w:szCs w:val="18"/>
        </w:rPr>
        <w:t>Paslaugas</w:t>
      </w:r>
      <w:proofErr w:type="spellEnd"/>
      <w:r>
        <w:rPr>
          <w:rFonts w:eastAsia="Arial"/>
          <w:sz w:val="18"/>
          <w:szCs w:val="18"/>
        </w:rPr>
        <w:t xml:space="preserve">, </w:t>
      </w:r>
      <w:proofErr w:type="spellStart"/>
      <w:r>
        <w:rPr>
          <w:rFonts w:eastAsia="Arial"/>
          <w:sz w:val="18"/>
          <w:szCs w:val="18"/>
        </w:rPr>
        <w:t>taip</w:t>
      </w:r>
      <w:proofErr w:type="spellEnd"/>
      <w:r>
        <w:rPr>
          <w:rFonts w:eastAsia="Arial"/>
          <w:sz w:val="18"/>
          <w:szCs w:val="18"/>
        </w:rPr>
        <w:t xml:space="preserve"> pat </w:t>
      </w:r>
      <w:proofErr w:type="spellStart"/>
      <w:r>
        <w:rPr>
          <w:rFonts w:eastAsia="Arial"/>
          <w:sz w:val="18"/>
          <w:szCs w:val="18"/>
        </w:rPr>
        <w:t>dėl</w:t>
      </w:r>
      <w:proofErr w:type="spellEnd"/>
      <w:r>
        <w:rPr>
          <w:rFonts w:eastAsia="Arial"/>
          <w:sz w:val="18"/>
          <w:szCs w:val="18"/>
        </w:rPr>
        <w:t xml:space="preserve"> </w:t>
      </w:r>
      <w:proofErr w:type="spellStart"/>
      <w:r>
        <w:rPr>
          <w:rFonts w:eastAsia="Arial"/>
          <w:sz w:val="18"/>
          <w:szCs w:val="18"/>
        </w:rPr>
        <w:t>atsakomybės</w:t>
      </w:r>
      <w:proofErr w:type="spellEnd"/>
      <w:r>
        <w:rPr>
          <w:rFonts w:eastAsia="Arial"/>
          <w:sz w:val="18"/>
          <w:szCs w:val="18"/>
        </w:rPr>
        <w:t xml:space="preserve"> </w:t>
      </w:r>
      <w:proofErr w:type="spellStart"/>
      <w:r>
        <w:rPr>
          <w:rFonts w:eastAsia="Arial"/>
          <w:sz w:val="18"/>
          <w:szCs w:val="18"/>
        </w:rPr>
        <w:t>nuostatų</w:t>
      </w:r>
      <w:proofErr w:type="spellEnd"/>
      <w:r>
        <w:rPr>
          <w:rFonts w:eastAsia="Arial"/>
          <w:sz w:val="18"/>
          <w:szCs w:val="18"/>
        </w:rPr>
        <w:t xml:space="preserve"> </w:t>
      </w:r>
      <w:proofErr w:type="spellStart"/>
      <w:r>
        <w:rPr>
          <w:rFonts w:eastAsia="Arial"/>
          <w:sz w:val="18"/>
          <w:szCs w:val="18"/>
        </w:rPr>
        <w:t>taikymo</w:t>
      </w:r>
      <w:proofErr w:type="spellEnd"/>
      <w:r>
        <w:rPr>
          <w:rFonts w:eastAsia="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74957"/>
    <w:multiLevelType w:val="multilevel"/>
    <w:tmpl w:val="B66E1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A430E"/>
    <w:multiLevelType w:val="multilevel"/>
    <w:tmpl w:val="6DA6F88C"/>
    <w:lvl w:ilvl="0">
      <w:start w:val="4"/>
      <w:numFmt w:val="decimal"/>
      <w:lvlText w:val="%1."/>
      <w:lvlJc w:val="left"/>
      <w:pPr>
        <w:ind w:left="540" w:hanging="540"/>
      </w:pPr>
      <w:rPr>
        <w:rFonts w:hint="default"/>
        <w:b/>
      </w:rPr>
    </w:lvl>
    <w:lvl w:ilvl="1">
      <w:start w:val="5"/>
      <w:numFmt w:val="decimal"/>
      <w:lvlText w:val="%1.%2."/>
      <w:lvlJc w:val="left"/>
      <w:pPr>
        <w:ind w:left="540" w:hanging="54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4C963A7"/>
    <w:multiLevelType w:val="multilevel"/>
    <w:tmpl w:val="9DD8014E"/>
    <w:lvl w:ilvl="0">
      <w:start w:val="4"/>
      <w:numFmt w:val="decimal"/>
      <w:lvlText w:val="%1"/>
      <w:lvlJc w:val="left"/>
      <w:pPr>
        <w:ind w:left="480" w:hanging="480"/>
      </w:pPr>
      <w:rPr>
        <w:rFonts w:hint="default"/>
        <w:b/>
      </w:rPr>
    </w:lvl>
    <w:lvl w:ilvl="1">
      <w:start w:val="5"/>
      <w:numFmt w:val="decimal"/>
      <w:lvlText w:val="%1.%2"/>
      <w:lvlJc w:val="left"/>
      <w:pPr>
        <w:ind w:left="660" w:hanging="48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3" w15:restartNumberingAfterBreak="0">
    <w:nsid w:val="3F893DC0"/>
    <w:multiLevelType w:val="multilevel"/>
    <w:tmpl w:val="71EE5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592A0F"/>
    <w:multiLevelType w:val="multilevel"/>
    <w:tmpl w:val="56E615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F9E0C48"/>
    <w:multiLevelType w:val="multilevel"/>
    <w:tmpl w:val="99BAE266"/>
    <w:numStyleLink w:val="Stilius1"/>
  </w:abstractNum>
  <w:abstractNum w:abstractNumId="6" w15:restartNumberingAfterBreak="0">
    <w:nsid w:val="6B5E546E"/>
    <w:multiLevelType w:val="multilevel"/>
    <w:tmpl w:val="86D4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1633B7"/>
    <w:multiLevelType w:val="multilevel"/>
    <w:tmpl w:val="C6E6EF2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asciiTheme="majorBidi" w:hAnsiTheme="majorBidi" w:cstheme="majorBidi" w:hint="default"/>
        <w:b w:val="0"/>
        <w:bCs w:val="0"/>
        <w:sz w:val="20"/>
        <w:szCs w:val="20"/>
      </w:rPr>
    </w:lvl>
    <w:lvl w:ilvl="2">
      <w:start w:val="1"/>
      <w:numFmt w:val="decimal"/>
      <w:isLgl/>
      <w:lvlText w:val="%1.%2.%3."/>
      <w:lvlJc w:val="left"/>
      <w:pPr>
        <w:ind w:left="1288"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5187566"/>
    <w:multiLevelType w:val="multilevel"/>
    <w:tmpl w:val="99BAE266"/>
    <w:styleLink w:val="Stilius1"/>
    <w:lvl w:ilvl="0">
      <w:start w:val="14"/>
      <w:numFmt w:val="decimal"/>
      <w:lvlText w:val="%1."/>
      <w:lvlJc w:val="left"/>
      <w:pPr>
        <w:ind w:left="720" w:hanging="360"/>
      </w:pPr>
      <w:rPr>
        <w:rFonts w:hint="default"/>
        <w:b/>
        <w:bCs/>
      </w:rPr>
    </w:lvl>
    <w:lvl w:ilvl="1">
      <w:start w:val="1"/>
      <w:numFmt w:val="decimal"/>
      <w:isLgl/>
      <w:lvlText w:val="%1.%2."/>
      <w:lvlJc w:val="left"/>
      <w:pPr>
        <w:ind w:left="502" w:hanging="360"/>
      </w:pPr>
      <w:rPr>
        <w:rFonts w:asciiTheme="majorBidi" w:hAnsiTheme="majorBidi" w:cstheme="majorBidi" w:hint="default"/>
        <w:b w:val="0"/>
        <w:bCs w:val="0"/>
        <w:sz w:val="20"/>
        <w:szCs w:val="20"/>
      </w:rPr>
    </w:lvl>
    <w:lvl w:ilvl="2">
      <w:start w:val="1"/>
      <w:numFmt w:val="decimal"/>
      <w:isLgl/>
      <w:lvlText w:val="%1.%2.%3."/>
      <w:lvlJc w:val="left"/>
      <w:pPr>
        <w:ind w:left="1288"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FE82B3B"/>
    <w:multiLevelType w:val="multilevel"/>
    <w:tmpl w:val="64162AAE"/>
    <w:lvl w:ilvl="0">
      <w:start w:val="4"/>
      <w:numFmt w:val="decimal"/>
      <w:lvlText w:val="%1"/>
      <w:lvlJc w:val="left"/>
      <w:pPr>
        <w:ind w:left="480" w:hanging="480"/>
      </w:pPr>
      <w:rPr>
        <w:rFonts w:hint="default"/>
        <w:b/>
      </w:rPr>
    </w:lvl>
    <w:lvl w:ilvl="1">
      <w:start w:val="5"/>
      <w:numFmt w:val="decimal"/>
      <w:lvlText w:val="%1.%2"/>
      <w:lvlJc w:val="left"/>
      <w:pPr>
        <w:ind w:left="720" w:hanging="480"/>
      </w:pPr>
      <w:rPr>
        <w:rFonts w:hint="default"/>
        <w:b/>
      </w:rPr>
    </w:lvl>
    <w:lvl w:ilvl="2">
      <w:start w:val="5"/>
      <w:numFmt w:val="decimal"/>
      <w:lvlText w:val="%1.%2.%3"/>
      <w:lvlJc w:val="left"/>
      <w:pPr>
        <w:ind w:left="1200" w:hanging="720"/>
      </w:pPr>
      <w:rPr>
        <w:rFonts w:hint="default"/>
        <w:b/>
      </w:rPr>
    </w:lvl>
    <w:lvl w:ilvl="3">
      <w:start w:val="1"/>
      <w:numFmt w:val="decimal"/>
      <w:lvlText w:val="%1.%2.%3.%4"/>
      <w:lvlJc w:val="left"/>
      <w:pPr>
        <w:ind w:left="1440" w:hanging="72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720" w:hanging="1800"/>
      </w:pPr>
      <w:rPr>
        <w:rFonts w:hint="default"/>
        <w:b/>
      </w:rPr>
    </w:lvl>
  </w:abstractNum>
  <w:num w:numId="1" w16cid:durableId="2042827418">
    <w:abstractNumId w:val="5"/>
  </w:num>
  <w:num w:numId="2" w16cid:durableId="379207393">
    <w:abstractNumId w:val="7"/>
  </w:num>
  <w:num w:numId="3" w16cid:durableId="1081948020">
    <w:abstractNumId w:val="8"/>
  </w:num>
  <w:num w:numId="4" w16cid:durableId="1516580739">
    <w:abstractNumId w:val="6"/>
  </w:num>
  <w:num w:numId="5" w16cid:durableId="1587378888">
    <w:abstractNumId w:val="4"/>
  </w:num>
  <w:num w:numId="6" w16cid:durableId="1207371045">
    <w:abstractNumId w:val="2"/>
  </w:num>
  <w:num w:numId="7" w16cid:durableId="1559246865">
    <w:abstractNumId w:val="1"/>
  </w:num>
  <w:num w:numId="8" w16cid:durableId="992952934">
    <w:abstractNumId w:val="9"/>
  </w:num>
  <w:num w:numId="9" w16cid:durableId="84109799">
    <w:abstractNumId w:val="0"/>
  </w:num>
  <w:num w:numId="10" w16cid:durableId="3282901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71CD"/>
    <w:rsid w:val="000460CC"/>
    <w:rsid w:val="000A6FF1"/>
    <w:rsid w:val="000B0897"/>
    <w:rsid w:val="000B3E38"/>
    <w:rsid w:val="000C1BDD"/>
    <w:rsid w:val="000C5160"/>
    <w:rsid w:val="000D08AC"/>
    <w:rsid w:val="000E15BF"/>
    <w:rsid w:val="000E6AB2"/>
    <w:rsid w:val="000F1A1F"/>
    <w:rsid w:val="00123150"/>
    <w:rsid w:val="0012377F"/>
    <w:rsid w:val="001465BA"/>
    <w:rsid w:val="0014680D"/>
    <w:rsid w:val="001576A5"/>
    <w:rsid w:val="00160DCE"/>
    <w:rsid w:val="001A4EE8"/>
    <w:rsid w:val="001A564C"/>
    <w:rsid w:val="001B3753"/>
    <w:rsid w:val="001C1EAE"/>
    <w:rsid w:val="001F7C86"/>
    <w:rsid w:val="00215FBC"/>
    <w:rsid w:val="0021656A"/>
    <w:rsid w:val="00260797"/>
    <w:rsid w:val="0028420F"/>
    <w:rsid w:val="0029167A"/>
    <w:rsid w:val="002A017C"/>
    <w:rsid w:val="002A56E1"/>
    <w:rsid w:val="002B18F6"/>
    <w:rsid w:val="002B1C4E"/>
    <w:rsid w:val="002D03B4"/>
    <w:rsid w:val="002E4ED4"/>
    <w:rsid w:val="00302124"/>
    <w:rsid w:val="00310422"/>
    <w:rsid w:val="00366DE8"/>
    <w:rsid w:val="00374030"/>
    <w:rsid w:val="00382531"/>
    <w:rsid w:val="0039734E"/>
    <w:rsid w:val="003B57EE"/>
    <w:rsid w:val="003C3D5A"/>
    <w:rsid w:val="003C60C8"/>
    <w:rsid w:val="003C68FC"/>
    <w:rsid w:val="003D16FC"/>
    <w:rsid w:val="003D63F8"/>
    <w:rsid w:val="00405B76"/>
    <w:rsid w:val="004207A4"/>
    <w:rsid w:val="00450E31"/>
    <w:rsid w:val="004539E4"/>
    <w:rsid w:val="00466AD0"/>
    <w:rsid w:val="004722A5"/>
    <w:rsid w:val="00476825"/>
    <w:rsid w:val="00492997"/>
    <w:rsid w:val="004D535C"/>
    <w:rsid w:val="004E12B6"/>
    <w:rsid w:val="004F2357"/>
    <w:rsid w:val="00563A47"/>
    <w:rsid w:val="00590DAA"/>
    <w:rsid w:val="005A4EAE"/>
    <w:rsid w:val="005B1B76"/>
    <w:rsid w:val="005C4AB7"/>
    <w:rsid w:val="005F4F27"/>
    <w:rsid w:val="00600137"/>
    <w:rsid w:val="00605598"/>
    <w:rsid w:val="00631850"/>
    <w:rsid w:val="00653FEA"/>
    <w:rsid w:val="006603DE"/>
    <w:rsid w:val="0066208D"/>
    <w:rsid w:val="00666DFA"/>
    <w:rsid w:val="00695405"/>
    <w:rsid w:val="006A0B3F"/>
    <w:rsid w:val="006A187F"/>
    <w:rsid w:val="006B637F"/>
    <w:rsid w:val="006C4F82"/>
    <w:rsid w:val="006D07AB"/>
    <w:rsid w:val="006E0E96"/>
    <w:rsid w:val="006F601D"/>
    <w:rsid w:val="00715B1C"/>
    <w:rsid w:val="00720C9B"/>
    <w:rsid w:val="00721857"/>
    <w:rsid w:val="0072418C"/>
    <w:rsid w:val="0072527F"/>
    <w:rsid w:val="00726F1B"/>
    <w:rsid w:val="007321F1"/>
    <w:rsid w:val="00740763"/>
    <w:rsid w:val="00782D02"/>
    <w:rsid w:val="0079611A"/>
    <w:rsid w:val="007968BA"/>
    <w:rsid w:val="007B5969"/>
    <w:rsid w:val="007D1A7A"/>
    <w:rsid w:val="007D5A1A"/>
    <w:rsid w:val="007D5EEC"/>
    <w:rsid w:val="007D74A7"/>
    <w:rsid w:val="007E4A36"/>
    <w:rsid w:val="007F196F"/>
    <w:rsid w:val="008116EB"/>
    <w:rsid w:val="0082234C"/>
    <w:rsid w:val="008235EE"/>
    <w:rsid w:val="00844E3C"/>
    <w:rsid w:val="00853739"/>
    <w:rsid w:val="00864C5F"/>
    <w:rsid w:val="0086636E"/>
    <w:rsid w:val="008820B2"/>
    <w:rsid w:val="008850DB"/>
    <w:rsid w:val="00886A23"/>
    <w:rsid w:val="00895D40"/>
    <w:rsid w:val="008B455C"/>
    <w:rsid w:val="008D21A9"/>
    <w:rsid w:val="008D4098"/>
    <w:rsid w:val="008F5BA7"/>
    <w:rsid w:val="00900776"/>
    <w:rsid w:val="00911DCC"/>
    <w:rsid w:val="009307D8"/>
    <w:rsid w:val="009365FD"/>
    <w:rsid w:val="009446A8"/>
    <w:rsid w:val="009728BC"/>
    <w:rsid w:val="009A0DBA"/>
    <w:rsid w:val="009A2EA1"/>
    <w:rsid w:val="009C4C0F"/>
    <w:rsid w:val="009C70D9"/>
    <w:rsid w:val="009E0837"/>
    <w:rsid w:val="00A04714"/>
    <w:rsid w:val="00A15F37"/>
    <w:rsid w:val="00A233AF"/>
    <w:rsid w:val="00A36EF7"/>
    <w:rsid w:val="00A440E5"/>
    <w:rsid w:val="00A470FB"/>
    <w:rsid w:val="00A551C4"/>
    <w:rsid w:val="00A72765"/>
    <w:rsid w:val="00A80E85"/>
    <w:rsid w:val="00A93FE2"/>
    <w:rsid w:val="00AA2B8B"/>
    <w:rsid w:val="00AA74DD"/>
    <w:rsid w:val="00AB41F7"/>
    <w:rsid w:val="00AF538F"/>
    <w:rsid w:val="00AF53ED"/>
    <w:rsid w:val="00B001EA"/>
    <w:rsid w:val="00B070C5"/>
    <w:rsid w:val="00B07771"/>
    <w:rsid w:val="00B216A7"/>
    <w:rsid w:val="00B90B2E"/>
    <w:rsid w:val="00BE47F2"/>
    <w:rsid w:val="00BE7797"/>
    <w:rsid w:val="00C20357"/>
    <w:rsid w:val="00C21380"/>
    <w:rsid w:val="00C52E64"/>
    <w:rsid w:val="00CA6314"/>
    <w:rsid w:val="00CA6C54"/>
    <w:rsid w:val="00CC5C87"/>
    <w:rsid w:val="00CC5F8F"/>
    <w:rsid w:val="00CD3ACC"/>
    <w:rsid w:val="00CD6945"/>
    <w:rsid w:val="00CE0181"/>
    <w:rsid w:val="00CE2668"/>
    <w:rsid w:val="00D03232"/>
    <w:rsid w:val="00D106AC"/>
    <w:rsid w:val="00D16083"/>
    <w:rsid w:val="00D17085"/>
    <w:rsid w:val="00D25CE8"/>
    <w:rsid w:val="00D32C35"/>
    <w:rsid w:val="00D460B6"/>
    <w:rsid w:val="00D47141"/>
    <w:rsid w:val="00D77896"/>
    <w:rsid w:val="00D917C3"/>
    <w:rsid w:val="00DA4E0C"/>
    <w:rsid w:val="00DC0B53"/>
    <w:rsid w:val="00DF312B"/>
    <w:rsid w:val="00DF37F7"/>
    <w:rsid w:val="00DF6725"/>
    <w:rsid w:val="00E053F0"/>
    <w:rsid w:val="00E13259"/>
    <w:rsid w:val="00E13260"/>
    <w:rsid w:val="00E30F13"/>
    <w:rsid w:val="00E36872"/>
    <w:rsid w:val="00E66458"/>
    <w:rsid w:val="00E67A48"/>
    <w:rsid w:val="00E75C21"/>
    <w:rsid w:val="00EA51B9"/>
    <w:rsid w:val="00EA662E"/>
    <w:rsid w:val="00EB717B"/>
    <w:rsid w:val="00EC01F1"/>
    <w:rsid w:val="00EC3E5E"/>
    <w:rsid w:val="00F01EFC"/>
    <w:rsid w:val="00F10052"/>
    <w:rsid w:val="00F40A93"/>
    <w:rsid w:val="00F60BD9"/>
    <w:rsid w:val="00F702B6"/>
    <w:rsid w:val="00F7305B"/>
    <w:rsid w:val="00F76CF7"/>
    <w:rsid w:val="00F97CFC"/>
    <w:rsid w:val="00FA5FFB"/>
    <w:rsid w:val="00FB180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Numatytasispastraiposriftas1">
    <w:name w:val="Numatytasis pastraipos šriftas1"/>
    <w:rsid w:val="008235EE"/>
  </w:style>
  <w:style w:type="paragraph" w:customStyle="1" w:styleId="Standard">
    <w:name w:val="Standard"/>
    <w:rsid w:val="002D03B4"/>
    <w:pPr>
      <w:suppressAutoHyphens/>
      <w:autoSpaceDN w:val="0"/>
      <w:textAlignment w:val="baseline"/>
    </w:pPr>
    <w:rPr>
      <w:rFonts w:ascii="Liberation Serif" w:eastAsia="NSimSun" w:hAnsi="Liberation Serif" w:cs="Arial"/>
      <w:kern w:val="3"/>
      <w:szCs w:val="24"/>
      <w:lang w:val="en-US" w:eastAsia="zh-CN" w:bidi="hi-IN"/>
    </w:rPr>
  </w:style>
  <w:style w:type="character" w:customStyle="1" w:styleId="eop">
    <w:name w:val="eop"/>
    <w:basedOn w:val="DefaultParagraphFont"/>
    <w:rsid w:val="002D03B4"/>
  </w:style>
  <w:style w:type="character" w:customStyle="1" w:styleId="BodyTextChar">
    <w:name w:val="Body Text Char"/>
    <w:basedOn w:val="DefaultParagraphFont"/>
    <w:rsid w:val="00E75C21"/>
    <w:rPr>
      <w:rFonts w:ascii="Times New Roman" w:eastAsia="Times New Roman" w:hAnsi="Times New Roman" w:cs="Times New Roman"/>
      <w:sz w:val="24"/>
      <w:szCs w:val="20"/>
      <w:lang w:eastAsia="en-US"/>
    </w:rPr>
  </w:style>
  <w:style w:type="paragraph" w:customStyle="1" w:styleId="prastasis1">
    <w:name w:val="Įprastasis1"/>
    <w:rsid w:val="0066208D"/>
    <w:pPr>
      <w:suppressAutoHyphens/>
      <w:autoSpaceDN w:val="0"/>
      <w:textAlignment w:val="baseline"/>
    </w:pPr>
    <w:rPr>
      <w:rFonts w:ascii="Liberation Serif" w:eastAsia="NSimSun" w:hAnsi="Liberation Serif" w:cs="Arial"/>
      <w:kern w:val="3"/>
      <w:szCs w:val="24"/>
      <w:lang w:val="en-US" w:eastAsia="zh-CN" w:bidi="hi-IN"/>
    </w:rPr>
  </w:style>
  <w:style w:type="paragraph" w:customStyle="1" w:styleId="Footnote">
    <w:name w:val="Footnote"/>
    <w:basedOn w:val="Standard"/>
    <w:rsid w:val="00CC5F8F"/>
    <w:pPr>
      <w:suppressLineNumbers/>
      <w:ind w:left="340" w:hanging="340"/>
    </w:pPr>
    <w:rPr>
      <w:sz w:val="20"/>
      <w:szCs w:val="20"/>
    </w:rPr>
  </w:style>
  <w:style w:type="character" w:customStyle="1" w:styleId="Internetlink">
    <w:name w:val="Internet link"/>
    <w:basedOn w:val="DefaultParagraphFont"/>
    <w:rsid w:val="00CC5F8F"/>
    <w:rPr>
      <w:strike w:val="0"/>
      <w:dstrike w:val="0"/>
      <w:color w:val="auto"/>
      <w:u w:val="none"/>
    </w:rPr>
  </w:style>
  <w:style w:type="character" w:customStyle="1" w:styleId="Puslapioinaosnuoroda1">
    <w:name w:val="Puslapio išnašos nuoroda1"/>
    <w:basedOn w:val="Numatytasispastraiposriftas1"/>
    <w:rsid w:val="00CC5F8F"/>
    <w:rPr>
      <w:position w:val="0"/>
      <w:vertAlign w:val="superscript"/>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basedOn w:val="DefaultParagraphFont"/>
    <w:uiPriority w:val="99"/>
    <w:unhideWhenUsed/>
    <w:rsid w:val="00CC5F8F"/>
    <w:rPr>
      <w:vertAlign w:val="superscript"/>
    </w:rPr>
  </w:style>
  <w:style w:type="character" w:customStyle="1" w:styleId="Other">
    <w:name w:val="Other_"/>
    <w:basedOn w:val="DefaultParagraphFont"/>
    <w:rsid w:val="00F76CF7"/>
    <w:rPr>
      <w:rFonts w:ascii="Times New Roman" w:eastAsia="Times New Roman" w:hAnsi="Times New Roman" w:cs="Times New Roman"/>
      <w:i/>
      <w:iCs/>
      <w:color w:val="000000"/>
    </w:rPr>
  </w:style>
  <w:style w:type="paragraph" w:customStyle="1" w:styleId="Other0">
    <w:name w:val="Other"/>
    <w:basedOn w:val="Standard"/>
    <w:rsid w:val="000F1A1F"/>
    <w:pPr>
      <w:widowControl w:val="0"/>
      <w:spacing w:line="276" w:lineRule="auto"/>
    </w:pPr>
    <w:rPr>
      <w:i/>
      <w:iCs/>
      <w:sz w:val="20"/>
      <w:szCs w:val="22"/>
    </w:rPr>
  </w:style>
  <w:style w:type="paragraph" w:styleId="FootnoteText">
    <w:name w:val="footnote text"/>
    <w:basedOn w:val="Normal"/>
    <w:link w:val="FootnoteTextChar"/>
    <w:uiPriority w:val="99"/>
    <w:semiHidden/>
    <w:unhideWhenUsed/>
    <w:rsid w:val="0012377F"/>
    <w:pPr>
      <w:autoSpaceDN w:val="0"/>
      <w:textAlignment w:val="baseline"/>
    </w:pPr>
    <w:rPr>
      <w:rFonts w:ascii="Liberation Serif" w:eastAsia="NSimSun" w:hAnsi="Liberation Serif" w:cs="Mangal"/>
      <w:kern w:val="3"/>
      <w:sz w:val="20"/>
      <w:szCs w:val="18"/>
      <w:lang w:val="en-US" w:eastAsia="zh-CN" w:bidi="hi-IN"/>
    </w:rPr>
  </w:style>
  <w:style w:type="character" w:customStyle="1" w:styleId="FootnoteTextChar">
    <w:name w:val="Footnote Text Char"/>
    <w:basedOn w:val="DefaultParagraphFont"/>
    <w:link w:val="FootnoteText"/>
    <w:uiPriority w:val="99"/>
    <w:semiHidden/>
    <w:rsid w:val="0012377F"/>
    <w:rPr>
      <w:rFonts w:ascii="Liberation Serif" w:eastAsia="NSimSun" w:hAnsi="Liberation Serif" w:cs="Mangal"/>
      <w:kern w:val="3"/>
      <w:sz w:val="20"/>
      <w:szCs w:val="18"/>
      <w:lang w:val="en-US" w:eastAsia="zh-CN" w:bidi="hi-IN"/>
    </w:rPr>
  </w:style>
  <w:style w:type="character" w:styleId="CommentReference">
    <w:name w:val="annotation reference"/>
    <w:basedOn w:val="DefaultParagraphFont"/>
    <w:semiHidden/>
    <w:unhideWhenUsed/>
    <w:rsid w:val="00AA74DD"/>
    <w:rPr>
      <w:sz w:val="16"/>
      <w:szCs w:val="16"/>
    </w:rPr>
  </w:style>
  <w:style w:type="paragraph" w:styleId="CommentText">
    <w:name w:val="annotation text"/>
    <w:basedOn w:val="Normal"/>
    <w:link w:val="CommentTextChar"/>
    <w:unhideWhenUsed/>
    <w:rsid w:val="00AA74DD"/>
    <w:rPr>
      <w:sz w:val="20"/>
    </w:rPr>
  </w:style>
  <w:style w:type="character" w:customStyle="1" w:styleId="CommentTextChar">
    <w:name w:val="Comment Text Char"/>
    <w:basedOn w:val="DefaultParagraphFont"/>
    <w:link w:val="CommentText"/>
    <w:rsid w:val="00AA74DD"/>
    <w:rPr>
      <w:sz w:val="20"/>
    </w:rPr>
  </w:style>
  <w:style w:type="paragraph" w:styleId="CommentSubject">
    <w:name w:val="annotation subject"/>
    <w:basedOn w:val="CommentText"/>
    <w:next w:val="CommentText"/>
    <w:link w:val="CommentSubjectChar"/>
    <w:semiHidden/>
    <w:unhideWhenUsed/>
    <w:rsid w:val="00AA74DD"/>
    <w:rPr>
      <w:b/>
      <w:bCs/>
    </w:rPr>
  </w:style>
  <w:style w:type="character" w:customStyle="1" w:styleId="CommentSubjectChar">
    <w:name w:val="Comment Subject Char"/>
    <w:basedOn w:val="CommentTextChar"/>
    <w:link w:val="CommentSubject"/>
    <w:semiHidden/>
    <w:rsid w:val="00AA74DD"/>
    <w:rPr>
      <w:b/>
      <w:bCs/>
      <w:sz w:val="20"/>
    </w:rPr>
  </w:style>
  <w:style w:type="paragraph" w:styleId="BalloonText">
    <w:name w:val="Balloon Text"/>
    <w:basedOn w:val="Normal"/>
    <w:link w:val="BalloonTextChar"/>
    <w:semiHidden/>
    <w:unhideWhenUsed/>
    <w:rsid w:val="00AA74DD"/>
    <w:rPr>
      <w:rFonts w:ascii="Segoe UI" w:hAnsi="Segoe UI" w:cs="Segoe UI"/>
      <w:sz w:val="18"/>
      <w:szCs w:val="18"/>
    </w:rPr>
  </w:style>
  <w:style w:type="character" w:customStyle="1" w:styleId="BalloonTextChar">
    <w:name w:val="Balloon Text Char"/>
    <w:basedOn w:val="DefaultParagraphFont"/>
    <w:link w:val="BalloonText"/>
    <w:semiHidden/>
    <w:rsid w:val="00AA74DD"/>
    <w:rPr>
      <w:rFonts w:ascii="Segoe UI" w:hAnsi="Segoe UI" w:cs="Segoe UI"/>
      <w:sz w:val="18"/>
      <w:szCs w:val="18"/>
    </w:rPr>
  </w:style>
  <w:style w:type="paragraph" w:styleId="ListParagraph">
    <w:name w:val="List Paragraph"/>
    <w:basedOn w:val="Normal"/>
    <w:qFormat/>
    <w:rsid w:val="00EA51B9"/>
    <w:pPr>
      <w:ind w:left="720"/>
      <w:contextualSpacing/>
    </w:pPr>
  </w:style>
  <w:style w:type="numbering" w:customStyle="1" w:styleId="Stilius1">
    <w:name w:val="Stilius1"/>
    <w:uiPriority w:val="99"/>
    <w:rsid w:val="00A470FB"/>
    <w:pPr>
      <w:numPr>
        <w:numId w:val="3"/>
      </w:numPr>
    </w:pPr>
  </w:style>
  <w:style w:type="paragraph" w:styleId="Revision">
    <w:name w:val="Revision"/>
    <w:hidden/>
    <w:semiHidden/>
    <w:rsid w:val="00CA6314"/>
  </w:style>
  <w:style w:type="paragraph" w:styleId="NormalWeb">
    <w:name w:val="Normal (Web)"/>
    <w:basedOn w:val="Normal"/>
    <w:uiPriority w:val="99"/>
    <w:semiHidden/>
    <w:unhideWhenUsed/>
    <w:rsid w:val="006A187F"/>
    <w:rPr>
      <w:szCs w:val="24"/>
    </w:rPr>
  </w:style>
  <w:style w:type="character" w:styleId="Hyperlink">
    <w:name w:val="Hyperlink"/>
    <w:basedOn w:val="DefaultParagraphFont"/>
    <w:uiPriority w:val="99"/>
    <w:unhideWhenUsed/>
    <w:rsid w:val="00B07771"/>
    <w:rPr>
      <w:color w:val="0563C1" w:themeColor="hyperlink"/>
      <w:u w:val="single"/>
    </w:rPr>
  </w:style>
  <w:style w:type="character" w:styleId="UnresolvedMention">
    <w:name w:val="Unresolved Mention"/>
    <w:basedOn w:val="DefaultParagraphFont"/>
    <w:uiPriority w:val="99"/>
    <w:semiHidden/>
    <w:unhideWhenUsed/>
    <w:rsid w:val="00B07771"/>
    <w:rPr>
      <w:color w:val="605E5C"/>
      <w:shd w:val="clear" w:color="auto" w:fill="E1DFDD"/>
    </w:rPr>
  </w:style>
  <w:style w:type="character" w:styleId="FollowedHyperlink">
    <w:name w:val="FollowedHyperlink"/>
    <w:basedOn w:val="DefaultParagraphFont"/>
    <w:semiHidden/>
    <w:unhideWhenUsed/>
    <w:rsid w:val="00CD69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3709682">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89493092">
      <w:bodyDiv w:val="1"/>
      <w:marLeft w:val="0"/>
      <w:marRight w:val="0"/>
      <w:marTop w:val="0"/>
      <w:marBottom w:val="0"/>
      <w:divBdr>
        <w:top w:val="none" w:sz="0" w:space="0" w:color="auto"/>
        <w:left w:val="none" w:sz="0" w:space="0" w:color="auto"/>
        <w:bottom w:val="none" w:sz="0" w:space="0" w:color="auto"/>
        <w:right w:val="none" w:sz="0" w:space="0" w:color="auto"/>
      </w:divBdr>
    </w:div>
    <w:div w:id="276452020">
      <w:bodyDiv w:val="1"/>
      <w:marLeft w:val="0"/>
      <w:marRight w:val="0"/>
      <w:marTop w:val="0"/>
      <w:marBottom w:val="0"/>
      <w:divBdr>
        <w:top w:val="none" w:sz="0" w:space="0" w:color="auto"/>
        <w:left w:val="none" w:sz="0" w:space="0" w:color="auto"/>
        <w:bottom w:val="none" w:sz="0" w:space="0" w:color="auto"/>
        <w:right w:val="none" w:sz="0" w:space="0" w:color="auto"/>
      </w:divBdr>
    </w:div>
    <w:div w:id="31198410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420359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2341211">
      <w:bodyDiv w:val="1"/>
      <w:marLeft w:val="0"/>
      <w:marRight w:val="0"/>
      <w:marTop w:val="0"/>
      <w:marBottom w:val="0"/>
      <w:divBdr>
        <w:top w:val="none" w:sz="0" w:space="0" w:color="auto"/>
        <w:left w:val="none" w:sz="0" w:space="0" w:color="auto"/>
        <w:bottom w:val="none" w:sz="0" w:space="0" w:color="auto"/>
        <w:right w:val="none" w:sz="0" w:space="0" w:color="auto"/>
      </w:divBdr>
      <w:divsChild>
        <w:div w:id="38632954">
          <w:marLeft w:val="0"/>
          <w:marRight w:val="0"/>
          <w:marTop w:val="0"/>
          <w:marBottom w:val="0"/>
          <w:divBdr>
            <w:top w:val="none" w:sz="0" w:space="0" w:color="auto"/>
            <w:left w:val="none" w:sz="0" w:space="0" w:color="auto"/>
            <w:bottom w:val="none" w:sz="0" w:space="0" w:color="auto"/>
            <w:right w:val="none" w:sz="0" w:space="0" w:color="auto"/>
          </w:divBdr>
          <w:divsChild>
            <w:div w:id="1074159262">
              <w:marLeft w:val="0"/>
              <w:marRight w:val="0"/>
              <w:marTop w:val="0"/>
              <w:marBottom w:val="0"/>
              <w:divBdr>
                <w:top w:val="none" w:sz="0" w:space="0" w:color="auto"/>
                <w:left w:val="none" w:sz="0" w:space="0" w:color="auto"/>
                <w:bottom w:val="none" w:sz="0" w:space="0" w:color="auto"/>
                <w:right w:val="none" w:sz="0" w:space="0" w:color="auto"/>
              </w:divBdr>
              <w:divsChild>
                <w:div w:id="16083096">
                  <w:marLeft w:val="0"/>
                  <w:marRight w:val="0"/>
                  <w:marTop w:val="0"/>
                  <w:marBottom w:val="0"/>
                  <w:divBdr>
                    <w:top w:val="none" w:sz="0" w:space="0" w:color="auto"/>
                    <w:left w:val="none" w:sz="0" w:space="0" w:color="auto"/>
                    <w:bottom w:val="none" w:sz="0" w:space="0" w:color="auto"/>
                    <w:right w:val="none" w:sz="0" w:space="0" w:color="auto"/>
                  </w:divBdr>
                  <w:divsChild>
                    <w:div w:id="2115175544">
                      <w:marLeft w:val="0"/>
                      <w:marRight w:val="0"/>
                      <w:marTop w:val="0"/>
                      <w:marBottom w:val="0"/>
                      <w:divBdr>
                        <w:top w:val="none" w:sz="0" w:space="0" w:color="auto"/>
                        <w:left w:val="none" w:sz="0" w:space="0" w:color="auto"/>
                        <w:bottom w:val="none" w:sz="0" w:space="0" w:color="auto"/>
                        <w:right w:val="none" w:sz="0" w:space="0" w:color="auto"/>
                      </w:divBdr>
                      <w:divsChild>
                        <w:div w:id="1965842936">
                          <w:marLeft w:val="0"/>
                          <w:marRight w:val="0"/>
                          <w:marTop w:val="0"/>
                          <w:marBottom w:val="0"/>
                          <w:divBdr>
                            <w:top w:val="none" w:sz="0" w:space="0" w:color="auto"/>
                            <w:left w:val="none" w:sz="0" w:space="0" w:color="auto"/>
                            <w:bottom w:val="none" w:sz="0" w:space="0" w:color="auto"/>
                            <w:right w:val="none" w:sz="0" w:space="0" w:color="auto"/>
                          </w:divBdr>
                          <w:divsChild>
                            <w:div w:id="114176333">
                              <w:marLeft w:val="0"/>
                              <w:marRight w:val="0"/>
                              <w:marTop w:val="0"/>
                              <w:marBottom w:val="0"/>
                              <w:divBdr>
                                <w:top w:val="none" w:sz="0" w:space="0" w:color="auto"/>
                                <w:left w:val="none" w:sz="0" w:space="0" w:color="auto"/>
                                <w:bottom w:val="none" w:sz="0" w:space="0" w:color="auto"/>
                                <w:right w:val="none" w:sz="0" w:space="0" w:color="auto"/>
                              </w:divBdr>
                              <w:divsChild>
                                <w:div w:id="47262307">
                                  <w:marLeft w:val="0"/>
                                  <w:marRight w:val="0"/>
                                  <w:marTop w:val="0"/>
                                  <w:marBottom w:val="0"/>
                                  <w:divBdr>
                                    <w:top w:val="none" w:sz="0" w:space="0" w:color="auto"/>
                                    <w:left w:val="none" w:sz="0" w:space="0" w:color="auto"/>
                                    <w:bottom w:val="none" w:sz="0" w:space="0" w:color="auto"/>
                                    <w:right w:val="none" w:sz="0" w:space="0" w:color="auto"/>
                                  </w:divBdr>
                                  <w:divsChild>
                                    <w:div w:id="1985311475">
                                      <w:marLeft w:val="0"/>
                                      <w:marRight w:val="0"/>
                                      <w:marTop w:val="0"/>
                                      <w:marBottom w:val="0"/>
                                      <w:divBdr>
                                        <w:top w:val="none" w:sz="0" w:space="0" w:color="auto"/>
                                        <w:left w:val="none" w:sz="0" w:space="0" w:color="auto"/>
                                        <w:bottom w:val="none" w:sz="0" w:space="0" w:color="auto"/>
                                        <w:right w:val="none" w:sz="0" w:space="0" w:color="auto"/>
                                      </w:divBdr>
                                      <w:divsChild>
                                        <w:div w:id="1339578040">
                                          <w:marLeft w:val="0"/>
                                          <w:marRight w:val="0"/>
                                          <w:marTop w:val="0"/>
                                          <w:marBottom w:val="0"/>
                                          <w:divBdr>
                                            <w:top w:val="none" w:sz="0" w:space="0" w:color="auto"/>
                                            <w:left w:val="none" w:sz="0" w:space="0" w:color="auto"/>
                                            <w:bottom w:val="none" w:sz="0" w:space="0" w:color="auto"/>
                                            <w:right w:val="none" w:sz="0" w:space="0" w:color="auto"/>
                                          </w:divBdr>
                                          <w:divsChild>
                                            <w:div w:id="1931886608">
                                              <w:marLeft w:val="0"/>
                                              <w:marRight w:val="0"/>
                                              <w:marTop w:val="0"/>
                                              <w:marBottom w:val="0"/>
                                              <w:divBdr>
                                                <w:top w:val="none" w:sz="0" w:space="0" w:color="auto"/>
                                                <w:left w:val="none" w:sz="0" w:space="0" w:color="auto"/>
                                                <w:bottom w:val="none" w:sz="0" w:space="0" w:color="auto"/>
                                                <w:right w:val="none" w:sz="0" w:space="0" w:color="auto"/>
                                              </w:divBdr>
                                              <w:divsChild>
                                                <w:div w:id="12670762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058167531">
                                  <w:marLeft w:val="0"/>
                                  <w:marRight w:val="0"/>
                                  <w:marTop w:val="0"/>
                                  <w:marBottom w:val="0"/>
                                  <w:divBdr>
                                    <w:top w:val="none" w:sz="0" w:space="0" w:color="auto"/>
                                    <w:left w:val="none" w:sz="0" w:space="0" w:color="auto"/>
                                    <w:bottom w:val="none" w:sz="0" w:space="0" w:color="auto"/>
                                    <w:right w:val="none" w:sz="0" w:space="0" w:color="auto"/>
                                  </w:divBdr>
                                  <w:divsChild>
                                    <w:div w:id="51419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5106214">
          <w:marLeft w:val="0"/>
          <w:marRight w:val="0"/>
          <w:marTop w:val="0"/>
          <w:marBottom w:val="0"/>
          <w:divBdr>
            <w:top w:val="none" w:sz="0" w:space="0" w:color="auto"/>
            <w:left w:val="none" w:sz="0" w:space="0" w:color="auto"/>
            <w:bottom w:val="none" w:sz="0" w:space="0" w:color="auto"/>
            <w:right w:val="none" w:sz="0" w:space="0" w:color="auto"/>
          </w:divBdr>
          <w:divsChild>
            <w:div w:id="1229027806">
              <w:marLeft w:val="0"/>
              <w:marRight w:val="0"/>
              <w:marTop w:val="0"/>
              <w:marBottom w:val="0"/>
              <w:divBdr>
                <w:top w:val="none" w:sz="0" w:space="0" w:color="auto"/>
                <w:left w:val="none" w:sz="0" w:space="0" w:color="auto"/>
                <w:bottom w:val="none" w:sz="0" w:space="0" w:color="auto"/>
                <w:right w:val="none" w:sz="0" w:space="0" w:color="auto"/>
              </w:divBdr>
              <w:divsChild>
                <w:div w:id="2131121260">
                  <w:marLeft w:val="0"/>
                  <w:marRight w:val="0"/>
                  <w:marTop w:val="0"/>
                  <w:marBottom w:val="0"/>
                  <w:divBdr>
                    <w:top w:val="none" w:sz="0" w:space="0" w:color="auto"/>
                    <w:left w:val="none" w:sz="0" w:space="0" w:color="auto"/>
                    <w:bottom w:val="none" w:sz="0" w:space="0" w:color="auto"/>
                    <w:right w:val="none" w:sz="0" w:space="0" w:color="auto"/>
                  </w:divBdr>
                  <w:divsChild>
                    <w:div w:id="131395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386237">
      <w:bodyDiv w:val="1"/>
      <w:marLeft w:val="0"/>
      <w:marRight w:val="0"/>
      <w:marTop w:val="0"/>
      <w:marBottom w:val="0"/>
      <w:divBdr>
        <w:top w:val="none" w:sz="0" w:space="0" w:color="auto"/>
        <w:left w:val="none" w:sz="0" w:space="0" w:color="auto"/>
        <w:bottom w:val="none" w:sz="0" w:space="0" w:color="auto"/>
        <w:right w:val="none" w:sz="0" w:space="0" w:color="auto"/>
      </w:divBdr>
    </w:div>
    <w:div w:id="746346985">
      <w:bodyDiv w:val="1"/>
      <w:marLeft w:val="0"/>
      <w:marRight w:val="0"/>
      <w:marTop w:val="0"/>
      <w:marBottom w:val="0"/>
      <w:divBdr>
        <w:top w:val="none" w:sz="0" w:space="0" w:color="auto"/>
        <w:left w:val="none" w:sz="0" w:space="0" w:color="auto"/>
        <w:bottom w:val="none" w:sz="0" w:space="0" w:color="auto"/>
        <w:right w:val="none" w:sz="0" w:space="0" w:color="auto"/>
      </w:divBdr>
    </w:div>
    <w:div w:id="78010423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2234737">
      <w:bodyDiv w:val="1"/>
      <w:marLeft w:val="0"/>
      <w:marRight w:val="0"/>
      <w:marTop w:val="0"/>
      <w:marBottom w:val="0"/>
      <w:divBdr>
        <w:top w:val="none" w:sz="0" w:space="0" w:color="auto"/>
        <w:left w:val="none" w:sz="0" w:space="0" w:color="auto"/>
        <w:bottom w:val="none" w:sz="0" w:space="0" w:color="auto"/>
        <w:right w:val="none" w:sz="0" w:space="0" w:color="auto"/>
      </w:divBdr>
    </w:div>
    <w:div w:id="855001804">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3797601">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21972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59437319">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234257">
      <w:bodyDiv w:val="1"/>
      <w:marLeft w:val="0"/>
      <w:marRight w:val="0"/>
      <w:marTop w:val="0"/>
      <w:marBottom w:val="0"/>
      <w:divBdr>
        <w:top w:val="none" w:sz="0" w:space="0" w:color="auto"/>
        <w:left w:val="none" w:sz="0" w:space="0" w:color="auto"/>
        <w:bottom w:val="none" w:sz="0" w:space="0" w:color="auto"/>
        <w:right w:val="none" w:sz="0" w:space="0" w:color="auto"/>
      </w:divBdr>
    </w:div>
    <w:div w:id="184662968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3691120">
      <w:bodyDiv w:val="1"/>
      <w:marLeft w:val="0"/>
      <w:marRight w:val="0"/>
      <w:marTop w:val="0"/>
      <w:marBottom w:val="0"/>
      <w:divBdr>
        <w:top w:val="none" w:sz="0" w:space="0" w:color="auto"/>
        <w:left w:val="none" w:sz="0" w:space="0" w:color="auto"/>
        <w:bottom w:val="none" w:sz="0" w:space="0" w:color="auto"/>
        <w:right w:val="none" w:sz="0" w:space="0" w:color="auto"/>
      </w:divBdr>
    </w:div>
    <w:div w:id="1999264822">
      <w:bodyDiv w:val="1"/>
      <w:marLeft w:val="0"/>
      <w:marRight w:val="0"/>
      <w:marTop w:val="0"/>
      <w:marBottom w:val="0"/>
      <w:divBdr>
        <w:top w:val="none" w:sz="0" w:space="0" w:color="auto"/>
        <w:left w:val="none" w:sz="0" w:space="0" w:color="auto"/>
        <w:bottom w:val="none" w:sz="0" w:space="0" w:color="auto"/>
        <w:right w:val="none" w:sz="0" w:space="0" w:color="auto"/>
      </w:divBdr>
    </w:div>
    <w:div w:id="2072313958">
      <w:bodyDiv w:val="1"/>
      <w:marLeft w:val="0"/>
      <w:marRight w:val="0"/>
      <w:marTop w:val="0"/>
      <w:marBottom w:val="0"/>
      <w:divBdr>
        <w:top w:val="none" w:sz="0" w:space="0" w:color="auto"/>
        <w:left w:val="none" w:sz="0" w:space="0" w:color="auto"/>
        <w:bottom w:val="none" w:sz="0" w:space="0" w:color="auto"/>
        <w:right w:val="none" w:sz="0" w:space="0" w:color="auto"/>
      </w:divBdr>
      <w:divsChild>
        <w:div w:id="19670492">
          <w:marLeft w:val="0"/>
          <w:marRight w:val="0"/>
          <w:marTop w:val="0"/>
          <w:marBottom w:val="0"/>
          <w:divBdr>
            <w:top w:val="none" w:sz="0" w:space="0" w:color="auto"/>
            <w:left w:val="none" w:sz="0" w:space="0" w:color="auto"/>
            <w:bottom w:val="none" w:sz="0" w:space="0" w:color="auto"/>
            <w:right w:val="none" w:sz="0" w:space="0" w:color="auto"/>
          </w:divBdr>
          <w:divsChild>
            <w:div w:id="866137505">
              <w:marLeft w:val="0"/>
              <w:marRight w:val="0"/>
              <w:marTop w:val="0"/>
              <w:marBottom w:val="0"/>
              <w:divBdr>
                <w:top w:val="none" w:sz="0" w:space="0" w:color="auto"/>
                <w:left w:val="none" w:sz="0" w:space="0" w:color="auto"/>
                <w:bottom w:val="none" w:sz="0" w:space="0" w:color="auto"/>
                <w:right w:val="none" w:sz="0" w:space="0" w:color="auto"/>
              </w:divBdr>
              <w:divsChild>
                <w:div w:id="1315331633">
                  <w:marLeft w:val="0"/>
                  <w:marRight w:val="0"/>
                  <w:marTop w:val="0"/>
                  <w:marBottom w:val="0"/>
                  <w:divBdr>
                    <w:top w:val="none" w:sz="0" w:space="0" w:color="auto"/>
                    <w:left w:val="none" w:sz="0" w:space="0" w:color="auto"/>
                    <w:bottom w:val="none" w:sz="0" w:space="0" w:color="auto"/>
                    <w:right w:val="none" w:sz="0" w:space="0" w:color="auto"/>
                  </w:divBdr>
                  <w:divsChild>
                    <w:div w:id="908884399">
                      <w:marLeft w:val="0"/>
                      <w:marRight w:val="0"/>
                      <w:marTop w:val="0"/>
                      <w:marBottom w:val="0"/>
                      <w:divBdr>
                        <w:top w:val="none" w:sz="0" w:space="0" w:color="auto"/>
                        <w:left w:val="none" w:sz="0" w:space="0" w:color="auto"/>
                        <w:bottom w:val="none" w:sz="0" w:space="0" w:color="auto"/>
                        <w:right w:val="none" w:sz="0" w:space="0" w:color="auto"/>
                      </w:divBdr>
                      <w:divsChild>
                        <w:div w:id="1247761872">
                          <w:marLeft w:val="0"/>
                          <w:marRight w:val="0"/>
                          <w:marTop w:val="0"/>
                          <w:marBottom w:val="0"/>
                          <w:divBdr>
                            <w:top w:val="none" w:sz="0" w:space="0" w:color="auto"/>
                            <w:left w:val="none" w:sz="0" w:space="0" w:color="auto"/>
                            <w:bottom w:val="none" w:sz="0" w:space="0" w:color="auto"/>
                            <w:right w:val="none" w:sz="0" w:space="0" w:color="auto"/>
                          </w:divBdr>
                          <w:divsChild>
                            <w:div w:id="864102968">
                              <w:marLeft w:val="0"/>
                              <w:marRight w:val="0"/>
                              <w:marTop w:val="0"/>
                              <w:marBottom w:val="0"/>
                              <w:divBdr>
                                <w:top w:val="none" w:sz="0" w:space="0" w:color="auto"/>
                                <w:left w:val="none" w:sz="0" w:space="0" w:color="auto"/>
                                <w:bottom w:val="none" w:sz="0" w:space="0" w:color="auto"/>
                                <w:right w:val="none" w:sz="0" w:space="0" w:color="auto"/>
                              </w:divBdr>
                              <w:divsChild>
                                <w:div w:id="244998483">
                                  <w:marLeft w:val="0"/>
                                  <w:marRight w:val="0"/>
                                  <w:marTop w:val="0"/>
                                  <w:marBottom w:val="0"/>
                                  <w:divBdr>
                                    <w:top w:val="none" w:sz="0" w:space="0" w:color="auto"/>
                                    <w:left w:val="none" w:sz="0" w:space="0" w:color="auto"/>
                                    <w:bottom w:val="none" w:sz="0" w:space="0" w:color="auto"/>
                                    <w:right w:val="none" w:sz="0" w:space="0" w:color="auto"/>
                                  </w:divBdr>
                                  <w:divsChild>
                                    <w:div w:id="2109229715">
                                      <w:marLeft w:val="0"/>
                                      <w:marRight w:val="0"/>
                                      <w:marTop w:val="0"/>
                                      <w:marBottom w:val="0"/>
                                      <w:divBdr>
                                        <w:top w:val="none" w:sz="0" w:space="0" w:color="auto"/>
                                        <w:left w:val="none" w:sz="0" w:space="0" w:color="auto"/>
                                        <w:bottom w:val="none" w:sz="0" w:space="0" w:color="auto"/>
                                        <w:right w:val="none" w:sz="0" w:space="0" w:color="auto"/>
                                      </w:divBdr>
                                      <w:divsChild>
                                        <w:div w:id="257911905">
                                          <w:marLeft w:val="0"/>
                                          <w:marRight w:val="0"/>
                                          <w:marTop w:val="0"/>
                                          <w:marBottom w:val="0"/>
                                          <w:divBdr>
                                            <w:top w:val="none" w:sz="0" w:space="0" w:color="auto"/>
                                            <w:left w:val="none" w:sz="0" w:space="0" w:color="auto"/>
                                            <w:bottom w:val="none" w:sz="0" w:space="0" w:color="auto"/>
                                            <w:right w:val="none" w:sz="0" w:space="0" w:color="auto"/>
                                          </w:divBdr>
                                          <w:divsChild>
                                            <w:div w:id="824011961">
                                              <w:marLeft w:val="0"/>
                                              <w:marRight w:val="0"/>
                                              <w:marTop w:val="0"/>
                                              <w:marBottom w:val="0"/>
                                              <w:divBdr>
                                                <w:top w:val="none" w:sz="0" w:space="0" w:color="auto"/>
                                                <w:left w:val="none" w:sz="0" w:space="0" w:color="auto"/>
                                                <w:bottom w:val="none" w:sz="0" w:space="0" w:color="auto"/>
                                                <w:right w:val="none" w:sz="0" w:space="0" w:color="auto"/>
                                              </w:divBdr>
                                              <w:divsChild>
                                                <w:div w:id="9432642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239903938">
                                  <w:marLeft w:val="0"/>
                                  <w:marRight w:val="0"/>
                                  <w:marTop w:val="0"/>
                                  <w:marBottom w:val="0"/>
                                  <w:divBdr>
                                    <w:top w:val="none" w:sz="0" w:space="0" w:color="auto"/>
                                    <w:left w:val="none" w:sz="0" w:space="0" w:color="auto"/>
                                    <w:bottom w:val="none" w:sz="0" w:space="0" w:color="auto"/>
                                    <w:right w:val="none" w:sz="0" w:space="0" w:color="auto"/>
                                  </w:divBdr>
                                  <w:divsChild>
                                    <w:div w:id="134166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1577640">
          <w:marLeft w:val="0"/>
          <w:marRight w:val="0"/>
          <w:marTop w:val="0"/>
          <w:marBottom w:val="0"/>
          <w:divBdr>
            <w:top w:val="none" w:sz="0" w:space="0" w:color="auto"/>
            <w:left w:val="none" w:sz="0" w:space="0" w:color="auto"/>
            <w:bottom w:val="none" w:sz="0" w:space="0" w:color="auto"/>
            <w:right w:val="none" w:sz="0" w:space="0" w:color="auto"/>
          </w:divBdr>
          <w:divsChild>
            <w:div w:id="437720057">
              <w:marLeft w:val="0"/>
              <w:marRight w:val="0"/>
              <w:marTop w:val="0"/>
              <w:marBottom w:val="0"/>
              <w:divBdr>
                <w:top w:val="none" w:sz="0" w:space="0" w:color="auto"/>
                <w:left w:val="none" w:sz="0" w:space="0" w:color="auto"/>
                <w:bottom w:val="none" w:sz="0" w:space="0" w:color="auto"/>
                <w:right w:val="none" w:sz="0" w:space="0" w:color="auto"/>
              </w:divBdr>
              <w:divsChild>
                <w:div w:id="1849098587">
                  <w:marLeft w:val="0"/>
                  <w:marRight w:val="0"/>
                  <w:marTop w:val="0"/>
                  <w:marBottom w:val="0"/>
                  <w:divBdr>
                    <w:top w:val="none" w:sz="0" w:space="0" w:color="auto"/>
                    <w:left w:val="none" w:sz="0" w:space="0" w:color="auto"/>
                    <w:bottom w:val="none" w:sz="0" w:space="0" w:color="auto"/>
                    <w:right w:val="none" w:sz="0" w:space="0" w:color="auto"/>
                  </w:divBdr>
                  <w:divsChild>
                    <w:div w:id="13233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2022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lomeja.bitlieriute@nsa.smm.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nsa.smsm.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statistiniu-rodikliu-analize?indicator=S7R2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41e4d8e-a8ab-46be-9694-e40af28e9c61"/>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76FDB5F-AD03-4BF6-A1EF-B05F303BB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AD2937-5DC0-42B3-A17F-625AC5CC0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19090</Words>
  <Characters>10882</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Denis Sosunov</cp:lastModifiedBy>
  <cp:revision>17</cp:revision>
  <cp:lastPrinted>2017-06-29T23:42:00Z</cp:lastPrinted>
  <dcterms:created xsi:type="dcterms:W3CDTF">2025-07-24T10:19:00Z</dcterms:created>
  <dcterms:modified xsi:type="dcterms:W3CDTF">2025-08-10T16:33:00Z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y fmtid="{D5CDD505-2E9C-101B-9397-08002B2CF9AE}" pid="3" name="MediaServiceImageTags">
    <vt:lpwstr/>
  </property>
</Properties>
</file>